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E86" w:rsidRDefault="00D27068" w:rsidP="00C4530A">
      <w:pPr>
        <w:pStyle w:val="Standard"/>
      </w:pPr>
      <w:r>
        <w:t>FORMULAIRE D’INFORMATION SUR L</w:t>
      </w:r>
      <w:r w:rsidR="00BC5E86" w:rsidRPr="000518D5">
        <w:t xml:space="preserve">’INSERTION </w:t>
      </w:r>
      <w:r w:rsidR="00BC5E86">
        <w:t>SOCIALE</w:t>
      </w:r>
    </w:p>
    <w:p w:rsidR="00D27068" w:rsidRDefault="00D27068" w:rsidP="00C4530A">
      <w:pPr>
        <w:pStyle w:val="Standard"/>
      </w:pPr>
      <w:r>
        <w:t>(Facultative)</w:t>
      </w:r>
    </w:p>
    <w:p w:rsidR="00C4530A" w:rsidRPr="000518D5" w:rsidRDefault="00C4530A" w:rsidP="00C4530A">
      <w:pPr>
        <w:pStyle w:val="Standard"/>
      </w:pPr>
    </w:p>
    <w:p w:rsidR="009246A7" w:rsidRDefault="009246A7" w:rsidP="00C4530A">
      <w:pPr>
        <w:autoSpaceDE w:val="0"/>
        <w:jc w:val="center"/>
        <w:rPr>
          <w:rFonts w:ascii="Marianne" w:hAnsi="Marianne" w:cs="Times New Roman"/>
          <w:bCs/>
          <w:color w:val="000000"/>
          <w:sz w:val="22"/>
          <w:szCs w:val="22"/>
          <w:u w:val="single"/>
        </w:rPr>
      </w:pPr>
      <w:r w:rsidRPr="00722D12">
        <w:rPr>
          <w:rFonts w:ascii="Marianne" w:hAnsi="Marianne" w:cs="Times New Roman"/>
          <w:bCs/>
          <w:color w:val="000000"/>
          <w:sz w:val="22"/>
          <w:szCs w:val="22"/>
          <w:u w:val="single"/>
        </w:rPr>
        <w:t>ANNEXE N°</w:t>
      </w:r>
      <w:r w:rsidR="00D61A2C" w:rsidRPr="00722D12">
        <w:rPr>
          <w:rFonts w:ascii="Marianne" w:hAnsi="Marianne" w:cs="Times New Roman"/>
          <w:bCs/>
          <w:color w:val="000000"/>
          <w:sz w:val="22"/>
          <w:szCs w:val="22"/>
          <w:u w:val="single"/>
        </w:rPr>
        <w:t xml:space="preserve"> 3</w:t>
      </w:r>
      <w:r w:rsidR="00BC5E86">
        <w:rPr>
          <w:rFonts w:ascii="Marianne" w:hAnsi="Marianne" w:cs="Times New Roman"/>
          <w:bCs/>
          <w:color w:val="000000"/>
          <w:sz w:val="22"/>
          <w:szCs w:val="22"/>
          <w:u w:val="single"/>
        </w:rPr>
        <w:t xml:space="preserve"> AU CCAP N°2025-14</w:t>
      </w:r>
    </w:p>
    <w:p w:rsidR="00BC5E86" w:rsidRDefault="00BC5E86" w:rsidP="00E77741">
      <w:pPr>
        <w:autoSpaceDE w:val="0"/>
        <w:jc w:val="center"/>
        <w:rPr>
          <w:rFonts w:ascii="Marianne" w:hAnsi="Marianne" w:cs="Times New Roman"/>
          <w:bCs/>
          <w:color w:val="000000"/>
          <w:sz w:val="22"/>
          <w:szCs w:val="22"/>
          <w:u w:val="single"/>
        </w:rPr>
      </w:pPr>
    </w:p>
    <w:p w:rsidR="00BC5E86" w:rsidRPr="000518D5" w:rsidRDefault="00BC5E86" w:rsidP="00E77741">
      <w:pPr>
        <w:autoSpaceDE w:val="0"/>
        <w:jc w:val="center"/>
        <w:rPr>
          <w:rFonts w:ascii="Marianne" w:hAnsi="Marianne" w:cs="Times New Roman"/>
          <w:bCs/>
          <w:color w:val="000000"/>
          <w:sz w:val="22"/>
          <w:szCs w:val="22"/>
          <w:u w:val="single"/>
        </w:rPr>
      </w:pPr>
      <w:r>
        <w:rPr>
          <w:rFonts w:ascii="Marianne" w:hAnsi="Marianne" w:cs="Times New Roman"/>
          <w:bCs/>
          <w:color w:val="000000"/>
          <w:sz w:val="22"/>
          <w:szCs w:val="22"/>
          <w:u w:val="single"/>
        </w:rPr>
        <w:t xml:space="preserve">Accord-cadre relatif </w:t>
      </w:r>
      <w:r w:rsidR="00255DCC">
        <w:rPr>
          <w:rFonts w:ascii="Marianne" w:hAnsi="Marianne" w:cs="Times New Roman"/>
          <w:bCs/>
          <w:color w:val="000000"/>
          <w:sz w:val="22"/>
          <w:szCs w:val="22"/>
          <w:u w:val="single"/>
        </w:rPr>
        <w:t>aux</w:t>
      </w:r>
      <w:r>
        <w:rPr>
          <w:rFonts w:ascii="Marianne" w:hAnsi="Marianne" w:cs="Times New Roman"/>
          <w:bCs/>
          <w:color w:val="000000"/>
          <w:sz w:val="22"/>
          <w:szCs w:val="22"/>
          <w:u w:val="single"/>
        </w:rPr>
        <w:t xml:space="preserve"> </w:t>
      </w:r>
      <w:r w:rsidR="00255DCC">
        <w:rPr>
          <w:rFonts w:ascii="Marianne" w:hAnsi="Marianne" w:cs="Times New Roman"/>
          <w:bCs/>
          <w:color w:val="000000"/>
          <w:sz w:val="22"/>
          <w:szCs w:val="22"/>
          <w:u w:val="single"/>
        </w:rPr>
        <w:t>P</w:t>
      </w:r>
      <w:r>
        <w:rPr>
          <w:rFonts w:ascii="Marianne" w:hAnsi="Marianne" w:cs="Times New Roman"/>
          <w:bCs/>
          <w:color w:val="000000"/>
          <w:sz w:val="22"/>
          <w:szCs w:val="22"/>
          <w:u w:val="single"/>
        </w:rPr>
        <w:t>restations d’entretien des espaces verts des organismes soutenus par la DICOM /GSC de Guyane</w:t>
      </w:r>
    </w:p>
    <w:p w:rsidR="009246A7" w:rsidRPr="00D27068" w:rsidRDefault="009246A7" w:rsidP="00E77741">
      <w:pPr>
        <w:autoSpaceDE w:val="0"/>
        <w:jc w:val="both"/>
        <w:rPr>
          <w:rFonts w:ascii="Marianne" w:hAnsi="Marianne" w:cs="Times New Roman"/>
          <w:bCs/>
          <w:color w:val="000000"/>
          <w:sz w:val="10"/>
          <w:szCs w:val="22"/>
          <w:u w:val="single"/>
        </w:rPr>
      </w:pPr>
    </w:p>
    <w:p w:rsidR="00D2223C" w:rsidRPr="00480764" w:rsidRDefault="00D2223C" w:rsidP="00480764">
      <w:pPr>
        <w:widowControl/>
        <w:suppressAutoHyphens w:val="0"/>
        <w:autoSpaceDE w:val="0"/>
        <w:spacing w:line="276" w:lineRule="auto"/>
        <w:jc w:val="both"/>
        <w:textAlignment w:val="auto"/>
        <w:rPr>
          <w:rFonts w:ascii="Marianne" w:eastAsia="Calibri" w:hAnsi="Marianne" w:cs="Times New Roman"/>
          <w:kern w:val="0"/>
          <w:sz w:val="22"/>
          <w:szCs w:val="22"/>
          <w:lang w:eastAsia="en-US" w:bidi="ar-SA"/>
        </w:rPr>
      </w:pPr>
      <w:r w:rsidRPr="00480764">
        <w:rPr>
          <w:rFonts w:ascii="Marianne" w:eastAsia="Calibri" w:hAnsi="Marianne" w:cs="Times New Roman"/>
          <w:kern w:val="0"/>
          <w:sz w:val="22"/>
          <w:szCs w:val="22"/>
          <w:lang w:eastAsia="en-US" w:bidi="ar-SA"/>
        </w:rPr>
        <w:t>Afin de favoriser l'activité des personne</w:t>
      </w:r>
      <w:r w:rsidR="00E77741" w:rsidRPr="00480764">
        <w:rPr>
          <w:rFonts w:ascii="Marianne" w:eastAsia="Calibri" w:hAnsi="Marianne" w:cs="Times New Roman"/>
          <w:kern w:val="0"/>
          <w:sz w:val="22"/>
          <w:szCs w:val="22"/>
          <w:lang w:eastAsia="en-US" w:bidi="ar-SA"/>
        </w:rPr>
        <w:t xml:space="preserve">s éloignées de l'emploi, il est </w:t>
      </w:r>
      <w:r w:rsidRPr="00480764">
        <w:rPr>
          <w:rFonts w:ascii="Marianne" w:eastAsia="Calibri" w:hAnsi="Marianne" w:cs="Times New Roman"/>
          <w:kern w:val="0"/>
          <w:sz w:val="22"/>
          <w:szCs w:val="22"/>
          <w:lang w:eastAsia="en-US" w:bidi="ar-SA"/>
        </w:rPr>
        <w:t>fait application des dispositions de l'article 38 de l'ordonnance</w:t>
      </w:r>
      <w:r w:rsidRPr="00480764">
        <w:rPr>
          <w:rFonts w:ascii="Calibri" w:eastAsia="Calibri" w:hAnsi="Calibri" w:cs="Calibri"/>
          <w:kern w:val="0"/>
          <w:sz w:val="22"/>
          <w:szCs w:val="22"/>
          <w:lang w:eastAsia="en-US" w:bidi="ar-SA"/>
        </w:rPr>
        <w:t> </w:t>
      </w:r>
      <w:r w:rsidRPr="00480764">
        <w:rPr>
          <w:rFonts w:ascii="Marianne" w:eastAsia="Calibri" w:hAnsi="Marianne" w:cs="Times New Roman"/>
          <w:kern w:val="0"/>
          <w:sz w:val="22"/>
          <w:szCs w:val="22"/>
          <w:lang w:eastAsia="en-US" w:bidi="ar-SA"/>
        </w:rPr>
        <w:t>n°2015-899 du 23 juillet 2015 relative aux marchés publics, par le biais d'une condition d'insertion par l'activité économique.</w:t>
      </w:r>
    </w:p>
    <w:p w:rsidR="00D2223C" w:rsidRPr="00480764" w:rsidRDefault="00D2223C" w:rsidP="00480764">
      <w:pPr>
        <w:widowControl/>
        <w:suppressAutoHyphens w:val="0"/>
        <w:autoSpaceDE w:val="0"/>
        <w:spacing w:line="276" w:lineRule="auto"/>
        <w:jc w:val="both"/>
        <w:textAlignment w:val="auto"/>
        <w:rPr>
          <w:rFonts w:ascii="Marianne" w:eastAsia="Calibri" w:hAnsi="Marianne" w:cs="Times New Roman"/>
          <w:kern w:val="0"/>
          <w:sz w:val="22"/>
          <w:szCs w:val="22"/>
          <w:lang w:eastAsia="en-US" w:bidi="ar-SA"/>
        </w:rPr>
      </w:pPr>
      <w:r w:rsidRPr="00480764">
        <w:rPr>
          <w:rFonts w:ascii="Marianne" w:eastAsia="Calibri" w:hAnsi="Marianne" w:cs="Times New Roman"/>
          <w:kern w:val="0"/>
          <w:sz w:val="22"/>
          <w:szCs w:val="22"/>
          <w:lang w:eastAsia="en-US" w:bidi="ar-SA"/>
        </w:rPr>
        <w:t xml:space="preserve">Cette démarche d'insertion </w:t>
      </w:r>
      <w:r w:rsidR="00EE3443" w:rsidRPr="00480764">
        <w:rPr>
          <w:rFonts w:ascii="Marianne" w:eastAsia="Calibri" w:hAnsi="Marianne" w:cs="Times New Roman"/>
          <w:kern w:val="0"/>
          <w:sz w:val="22"/>
          <w:szCs w:val="22"/>
          <w:lang w:eastAsia="en-US" w:bidi="ar-SA"/>
        </w:rPr>
        <w:t>sociale</w:t>
      </w:r>
      <w:r w:rsidRPr="00480764">
        <w:rPr>
          <w:rFonts w:ascii="Marianne" w:eastAsia="Calibri" w:hAnsi="Marianne" w:cs="Times New Roman"/>
          <w:kern w:val="0"/>
          <w:sz w:val="22"/>
          <w:szCs w:val="22"/>
          <w:lang w:eastAsia="en-US" w:bidi="ar-SA"/>
        </w:rPr>
        <w:t xml:space="preserve"> </w:t>
      </w:r>
      <w:r w:rsidR="00BC5E86" w:rsidRPr="00480764">
        <w:rPr>
          <w:rFonts w:ascii="Marianne" w:eastAsia="Calibri" w:hAnsi="Marianne" w:cs="Times New Roman"/>
          <w:kern w:val="0"/>
          <w:sz w:val="22"/>
          <w:szCs w:val="22"/>
          <w:lang w:eastAsia="en-US" w:bidi="ar-SA"/>
        </w:rPr>
        <w:t xml:space="preserve">est </w:t>
      </w:r>
      <w:r w:rsidR="008A6033" w:rsidRPr="00480764">
        <w:rPr>
          <w:rFonts w:ascii="Marianne" w:eastAsia="Calibri" w:hAnsi="Marianne" w:cs="Times New Roman"/>
          <w:kern w:val="0"/>
          <w:sz w:val="22"/>
          <w:szCs w:val="22"/>
          <w:lang w:eastAsia="en-US" w:bidi="ar-SA"/>
        </w:rPr>
        <w:t>facultative</w:t>
      </w:r>
      <w:r w:rsidR="00BC5E86" w:rsidRPr="00480764">
        <w:rPr>
          <w:rFonts w:ascii="Marianne" w:eastAsia="Calibri" w:hAnsi="Marianne" w:cs="Times New Roman"/>
          <w:kern w:val="0"/>
          <w:sz w:val="22"/>
          <w:szCs w:val="22"/>
          <w:lang w:eastAsia="en-US" w:bidi="ar-SA"/>
        </w:rPr>
        <w:t xml:space="preserve">. Elle </w:t>
      </w:r>
      <w:r w:rsidR="00EE3443" w:rsidRPr="00480764">
        <w:rPr>
          <w:rFonts w:ascii="Marianne" w:eastAsia="Calibri" w:hAnsi="Marianne" w:cs="Times New Roman"/>
          <w:kern w:val="0"/>
          <w:sz w:val="22"/>
          <w:szCs w:val="22"/>
          <w:lang w:eastAsia="en-US" w:bidi="ar-SA"/>
        </w:rPr>
        <w:t>c</w:t>
      </w:r>
      <w:r w:rsidR="008A6033" w:rsidRPr="00480764">
        <w:rPr>
          <w:rFonts w:ascii="Marianne" w:eastAsia="Calibri" w:hAnsi="Marianne" w:cs="Times New Roman"/>
          <w:kern w:val="0"/>
          <w:sz w:val="22"/>
          <w:szCs w:val="22"/>
          <w:lang w:eastAsia="en-US" w:bidi="ar-SA"/>
        </w:rPr>
        <w:t xml:space="preserve">oncerne </w:t>
      </w:r>
      <w:r w:rsidR="00722D12" w:rsidRPr="00480764">
        <w:rPr>
          <w:rFonts w:ascii="Marianne" w:eastAsia="Calibri" w:hAnsi="Marianne" w:cs="Times New Roman"/>
          <w:kern w:val="0"/>
          <w:sz w:val="22"/>
          <w:szCs w:val="22"/>
          <w:lang w:eastAsia="en-US" w:bidi="ar-SA"/>
        </w:rPr>
        <w:t>tous les lots de l’accord-cadre.</w:t>
      </w:r>
      <w:r w:rsidRPr="00480764">
        <w:rPr>
          <w:rFonts w:ascii="Marianne" w:eastAsia="Calibri" w:hAnsi="Marianne" w:cs="Times New Roman"/>
          <w:kern w:val="0"/>
          <w:sz w:val="22"/>
          <w:szCs w:val="22"/>
          <w:lang w:eastAsia="en-US" w:bidi="ar-SA"/>
        </w:rPr>
        <w:t xml:space="preserve"> </w:t>
      </w:r>
      <w:bookmarkStart w:id="0" w:name="_GoBack"/>
      <w:bookmarkEnd w:id="0"/>
    </w:p>
    <w:p w:rsidR="00480764" w:rsidRPr="00480764" w:rsidRDefault="00480764" w:rsidP="00480764">
      <w:pPr>
        <w:widowControl/>
        <w:suppressAutoHyphens w:val="0"/>
        <w:autoSpaceDE w:val="0"/>
        <w:spacing w:line="276" w:lineRule="auto"/>
        <w:jc w:val="both"/>
        <w:textAlignment w:val="auto"/>
        <w:rPr>
          <w:rFonts w:ascii="Marianne" w:eastAsia="Calibri" w:hAnsi="Marianne" w:cs="Times New Roman"/>
          <w:kern w:val="0"/>
          <w:sz w:val="10"/>
          <w:szCs w:val="22"/>
          <w:lang w:eastAsia="en-US" w:bidi="ar-SA"/>
        </w:rPr>
      </w:pPr>
    </w:p>
    <w:p w:rsidR="00BF4C54" w:rsidRPr="00480764" w:rsidRDefault="00BC5E86" w:rsidP="00480764">
      <w:pPr>
        <w:widowControl/>
        <w:suppressAutoHyphens w:val="0"/>
        <w:autoSpaceDE w:val="0"/>
        <w:spacing w:line="276" w:lineRule="auto"/>
        <w:jc w:val="both"/>
        <w:textAlignment w:val="auto"/>
        <w:rPr>
          <w:rFonts w:ascii="Marianne" w:eastAsia="Calibri" w:hAnsi="Marianne" w:cs="Times New Roman"/>
          <w:kern w:val="0"/>
          <w:sz w:val="22"/>
          <w:szCs w:val="22"/>
          <w:lang w:eastAsia="en-US" w:bidi="ar-SA"/>
        </w:rPr>
      </w:pPr>
      <w:r w:rsidRPr="00480764">
        <w:rPr>
          <w:rFonts w:ascii="Marianne" w:eastAsia="Calibri" w:hAnsi="Marianne" w:cs="Times New Roman"/>
          <w:kern w:val="0"/>
          <w:sz w:val="22"/>
          <w:szCs w:val="22"/>
          <w:lang w:eastAsia="en-US" w:bidi="ar-SA"/>
        </w:rPr>
        <w:t>En acceptant cette démarche, l</w:t>
      </w:r>
      <w:r w:rsidR="00BF4C54" w:rsidRPr="00480764">
        <w:rPr>
          <w:rFonts w:ascii="Marianne" w:eastAsia="Calibri" w:hAnsi="Marianne" w:cs="Times New Roman"/>
          <w:kern w:val="0"/>
          <w:sz w:val="22"/>
          <w:szCs w:val="22"/>
          <w:lang w:eastAsia="en-US" w:bidi="ar-SA"/>
        </w:rPr>
        <w:t>e titulaire</w:t>
      </w:r>
      <w:r w:rsidRPr="00480764">
        <w:rPr>
          <w:rFonts w:ascii="Marianne" w:eastAsia="Calibri" w:hAnsi="Marianne" w:cs="Times New Roman"/>
          <w:kern w:val="0"/>
          <w:sz w:val="22"/>
          <w:szCs w:val="22"/>
          <w:lang w:eastAsia="en-US" w:bidi="ar-SA"/>
        </w:rPr>
        <w:t>,</w:t>
      </w:r>
      <w:r w:rsidR="00BF4C54" w:rsidRPr="00480764">
        <w:rPr>
          <w:rFonts w:ascii="Marianne" w:eastAsia="Calibri" w:hAnsi="Marianne" w:cs="Times New Roman"/>
          <w:kern w:val="0"/>
          <w:sz w:val="22"/>
          <w:szCs w:val="22"/>
          <w:lang w:eastAsia="en-US" w:bidi="ar-SA"/>
        </w:rPr>
        <w:t xml:space="preserve"> </w:t>
      </w:r>
      <w:r w:rsidRPr="00480764">
        <w:rPr>
          <w:rFonts w:ascii="Marianne" w:eastAsia="Calibri" w:hAnsi="Marianne" w:cs="Times New Roman"/>
          <w:kern w:val="0"/>
          <w:sz w:val="22"/>
          <w:szCs w:val="22"/>
          <w:lang w:eastAsia="en-US" w:bidi="ar-SA"/>
        </w:rPr>
        <w:t>du lot de l’accord-cadre</w:t>
      </w:r>
      <w:r w:rsidR="00BF4C54" w:rsidRPr="00480764">
        <w:rPr>
          <w:rFonts w:ascii="Marianne" w:eastAsia="Calibri" w:hAnsi="Marianne" w:cs="Times New Roman"/>
          <w:kern w:val="0"/>
          <w:sz w:val="22"/>
          <w:szCs w:val="22"/>
          <w:lang w:eastAsia="en-US" w:bidi="ar-SA"/>
        </w:rPr>
        <w:t xml:space="preserve"> </w:t>
      </w:r>
      <w:r w:rsidRPr="00480764">
        <w:rPr>
          <w:rFonts w:ascii="Marianne" w:eastAsia="Calibri" w:hAnsi="Marianne" w:cs="Times New Roman"/>
          <w:kern w:val="0"/>
          <w:sz w:val="22"/>
          <w:szCs w:val="22"/>
          <w:lang w:eastAsia="en-US" w:bidi="ar-SA"/>
        </w:rPr>
        <w:t xml:space="preserve">considéré, </w:t>
      </w:r>
      <w:r w:rsidR="00BF4C54" w:rsidRPr="00480764">
        <w:rPr>
          <w:rFonts w:ascii="Marianne" w:eastAsia="Calibri" w:hAnsi="Marianne" w:cs="Times New Roman"/>
          <w:kern w:val="0"/>
          <w:sz w:val="22"/>
          <w:szCs w:val="22"/>
          <w:lang w:eastAsia="en-US" w:bidi="ar-SA"/>
        </w:rPr>
        <w:t xml:space="preserve">doit réaliser une action d'insertion </w:t>
      </w:r>
      <w:r w:rsidRPr="00480764">
        <w:rPr>
          <w:rFonts w:ascii="Marianne" w:eastAsia="Calibri" w:hAnsi="Marianne" w:cs="Times New Roman"/>
          <w:kern w:val="0"/>
          <w:sz w:val="22"/>
          <w:szCs w:val="22"/>
          <w:lang w:eastAsia="en-US" w:bidi="ar-SA"/>
        </w:rPr>
        <w:t>sociale qui permet</w:t>
      </w:r>
      <w:r w:rsidR="00BF4C54" w:rsidRPr="00480764">
        <w:rPr>
          <w:rFonts w:ascii="Marianne" w:eastAsia="Calibri" w:hAnsi="Marianne" w:cs="Times New Roman"/>
          <w:kern w:val="0"/>
          <w:sz w:val="22"/>
          <w:szCs w:val="22"/>
          <w:lang w:eastAsia="en-US" w:bidi="ar-SA"/>
        </w:rPr>
        <w:t xml:space="preserve"> l'accès ou le retour à l'emploi de personnes rencontrant des difficultés sociales ou p</w:t>
      </w:r>
      <w:r w:rsidRPr="00480764">
        <w:rPr>
          <w:rFonts w:ascii="Marianne" w:eastAsia="Calibri" w:hAnsi="Marianne" w:cs="Times New Roman"/>
          <w:kern w:val="0"/>
          <w:sz w:val="22"/>
          <w:szCs w:val="22"/>
          <w:lang w:eastAsia="en-US" w:bidi="ar-SA"/>
        </w:rPr>
        <w:t>rofessionnelles particulières. L</w:t>
      </w:r>
      <w:r w:rsidR="00BF4C54" w:rsidRPr="00480764">
        <w:rPr>
          <w:rFonts w:ascii="Marianne" w:eastAsia="Calibri" w:hAnsi="Marianne" w:cs="Times New Roman"/>
          <w:kern w:val="0"/>
          <w:sz w:val="22"/>
          <w:szCs w:val="22"/>
          <w:lang w:eastAsia="en-US" w:bidi="ar-SA"/>
        </w:rPr>
        <w:t xml:space="preserve">es engagements </w:t>
      </w:r>
      <w:r w:rsidRPr="00480764">
        <w:rPr>
          <w:rFonts w:ascii="Marianne" w:eastAsia="Calibri" w:hAnsi="Marianne" w:cs="Times New Roman"/>
          <w:kern w:val="0"/>
          <w:sz w:val="22"/>
          <w:szCs w:val="22"/>
          <w:lang w:eastAsia="en-US" w:bidi="ar-SA"/>
        </w:rPr>
        <w:t xml:space="preserve">à cette démarché </w:t>
      </w:r>
      <w:r w:rsidR="00BF4C54" w:rsidRPr="00480764">
        <w:rPr>
          <w:rFonts w:ascii="Marianne" w:eastAsia="Calibri" w:hAnsi="Marianne" w:cs="Times New Roman"/>
          <w:kern w:val="0"/>
          <w:sz w:val="22"/>
          <w:szCs w:val="22"/>
          <w:lang w:eastAsia="en-US" w:bidi="ar-SA"/>
        </w:rPr>
        <w:t xml:space="preserve">figurent dans une </w:t>
      </w:r>
      <w:r w:rsidRPr="00480764">
        <w:rPr>
          <w:rFonts w:ascii="Marianne" w:eastAsia="Calibri" w:hAnsi="Marianne" w:cs="Times New Roman"/>
          <w:kern w:val="0"/>
          <w:sz w:val="22"/>
          <w:szCs w:val="22"/>
          <w:lang w:eastAsia="en-US" w:bidi="ar-SA"/>
        </w:rPr>
        <w:t>annexe de l'acte d'engagement de l’accord-cadre</w:t>
      </w:r>
      <w:r w:rsidR="00BF4C54" w:rsidRPr="00480764">
        <w:rPr>
          <w:rFonts w:ascii="Marianne" w:eastAsia="Calibri" w:hAnsi="Marianne" w:cs="Times New Roman"/>
          <w:kern w:val="0"/>
          <w:sz w:val="22"/>
          <w:szCs w:val="22"/>
          <w:lang w:eastAsia="en-US" w:bidi="ar-SA"/>
        </w:rPr>
        <w:t>.</w:t>
      </w:r>
    </w:p>
    <w:p w:rsidR="00C4530A" w:rsidRPr="00D27068" w:rsidRDefault="00C4530A" w:rsidP="00C4530A">
      <w:pPr>
        <w:widowControl/>
        <w:suppressAutoHyphens w:val="0"/>
        <w:autoSpaceDE w:val="0"/>
        <w:spacing w:line="276" w:lineRule="auto"/>
        <w:jc w:val="both"/>
        <w:textAlignment w:val="auto"/>
        <w:rPr>
          <w:rFonts w:ascii="Marianne" w:eastAsia="Calibri" w:hAnsi="Marianne" w:cs="Times New Roman"/>
          <w:bCs/>
          <w:kern w:val="0"/>
          <w:sz w:val="10"/>
          <w:szCs w:val="22"/>
          <w:lang w:eastAsia="en-US" w:bidi="ar-SA"/>
        </w:rPr>
      </w:pPr>
    </w:p>
    <w:p w:rsidR="00F83EBB" w:rsidRPr="000518D5" w:rsidRDefault="009246A7" w:rsidP="00E77741">
      <w:pPr>
        <w:widowControl/>
        <w:suppressAutoHyphens w:val="0"/>
        <w:autoSpaceDE w:val="0"/>
        <w:spacing w:after="200" w:line="276" w:lineRule="auto"/>
        <w:jc w:val="both"/>
        <w:textAlignment w:val="auto"/>
        <w:rPr>
          <w:rFonts w:ascii="Marianne" w:eastAsia="Calibri" w:hAnsi="Marianne" w:cs="Times New Roman"/>
          <w:bCs/>
          <w:color w:val="0000FF"/>
          <w:kern w:val="0"/>
          <w:sz w:val="22"/>
          <w:szCs w:val="22"/>
          <w:lang w:eastAsia="en-US" w:bidi="ar-SA"/>
        </w:rPr>
      </w:pPr>
      <w:r w:rsidRPr="000518D5">
        <w:rPr>
          <w:rFonts w:ascii="Marianne" w:eastAsia="Calibri" w:hAnsi="Marianne" w:cs="Times New Roman"/>
          <w:bCs/>
          <w:kern w:val="0"/>
          <w:sz w:val="22"/>
          <w:szCs w:val="22"/>
          <w:lang w:eastAsia="en-US" w:bidi="ar-SA"/>
        </w:rPr>
        <w:t xml:space="preserve">1 - </w:t>
      </w:r>
      <w:r w:rsidR="00F83EBB" w:rsidRPr="000518D5">
        <w:rPr>
          <w:rFonts w:ascii="Marianne" w:eastAsia="Calibri" w:hAnsi="Marianne" w:cs="Times New Roman"/>
          <w:bCs/>
          <w:kern w:val="0"/>
          <w:sz w:val="22"/>
          <w:szCs w:val="22"/>
          <w:lang w:eastAsia="en-US" w:bidi="ar-SA"/>
        </w:rPr>
        <w:t>Objectif de l’action d’insertion et impact sur la qualité de cette action</w:t>
      </w:r>
    </w:p>
    <w:p w:rsidR="00BC5E86" w:rsidRDefault="00480764" w:rsidP="00480764">
      <w:pPr>
        <w:widowControl/>
        <w:suppressAutoHyphens w:val="0"/>
        <w:autoSpaceDE w:val="0"/>
        <w:spacing w:line="276" w:lineRule="auto"/>
        <w:jc w:val="both"/>
        <w:textAlignment w:val="auto"/>
        <w:rPr>
          <w:rFonts w:ascii="Marianne" w:eastAsia="Calibri" w:hAnsi="Marianne" w:cs="Times New Roman"/>
          <w:kern w:val="0"/>
          <w:sz w:val="22"/>
          <w:szCs w:val="22"/>
          <w:lang w:eastAsia="en-US" w:bidi="ar-SA"/>
        </w:rPr>
      </w:pPr>
      <w:r>
        <w:rPr>
          <w:rFonts w:ascii="Marianne" w:eastAsia="Calibri" w:hAnsi="Marianne" w:cs="Times New Roman"/>
          <w:kern w:val="0"/>
          <w:sz w:val="22"/>
          <w:szCs w:val="22"/>
          <w:lang w:eastAsia="en-US" w:bidi="ar-SA"/>
        </w:rPr>
        <w:t>Au-delà de l’exigence du volume horaire</w:t>
      </w:r>
      <w:r w:rsidR="00F83EBB" w:rsidRPr="000518D5">
        <w:rPr>
          <w:rFonts w:ascii="Marianne" w:eastAsia="Calibri" w:hAnsi="Marianne" w:cs="Times New Roman"/>
          <w:kern w:val="0"/>
          <w:sz w:val="22"/>
          <w:szCs w:val="22"/>
          <w:lang w:eastAsia="en-US" w:bidi="ar-SA"/>
        </w:rPr>
        <w:t xml:space="preserve"> minimum, le pouvoir adjudicateur souhaite que l’exécution d</w:t>
      </w:r>
      <w:r w:rsidR="00CE13DB" w:rsidRPr="000518D5">
        <w:rPr>
          <w:rFonts w:ascii="Marianne" w:eastAsia="Calibri" w:hAnsi="Marianne" w:cs="Times New Roman"/>
          <w:kern w:val="0"/>
          <w:sz w:val="22"/>
          <w:szCs w:val="22"/>
          <w:lang w:eastAsia="en-US" w:bidi="ar-SA"/>
        </w:rPr>
        <w:t>e la</w:t>
      </w:r>
      <w:r w:rsidR="00F83EBB" w:rsidRPr="000518D5">
        <w:rPr>
          <w:rFonts w:ascii="Marianne" w:eastAsia="Calibri" w:hAnsi="Marianne" w:cs="Times New Roman"/>
          <w:kern w:val="0"/>
          <w:sz w:val="22"/>
          <w:szCs w:val="22"/>
          <w:lang w:eastAsia="en-US" w:bidi="ar-SA"/>
        </w:rPr>
        <w:t xml:space="preserve"> clause d’insertion apporte une réelle plus-value que ce soit à l’entreprise </w:t>
      </w:r>
      <w:r>
        <w:rPr>
          <w:rFonts w:ascii="Marianne" w:eastAsia="Calibri" w:hAnsi="Marianne" w:cs="Times New Roman"/>
          <w:kern w:val="0"/>
          <w:sz w:val="22"/>
          <w:szCs w:val="22"/>
          <w:lang w:eastAsia="en-US" w:bidi="ar-SA"/>
        </w:rPr>
        <w:t>qu’aux personnel</w:t>
      </w:r>
      <w:r w:rsidR="00F83EBB" w:rsidRPr="000518D5">
        <w:rPr>
          <w:rFonts w:ascii="Marianne" w:eastAsia="Calibri" w:hAnsi="Marianne" w:cs="Times New Roman"/>
          <w:kern w:val="0"/>
          <w:sz w:val="22"/>
          <w:szCs w:val="22"/>
          <w:lang w:eastAsia="en-US" w:bidi="ar-SA"/>
        </w:rPr>
        <w:t xml:space="preserve"> bénéficiant de</w:t>
      </w:r>
      <w:r w:rsidR="00CE13DB" w:rsidRPr="000518D5">
        <w:rPr>
          <w:rFonts w:ascii="Marianne" w:eastAsia="Calibri" w:hAnsi="Marianne" w:cs="Times New Roman"/>
          <w:kern w:val="0"/>
          <w:sz w:val="22"/>
          <w:szCs w:val="22"/>
          <w:lang w:eastAsia="en-US" w:bidi="ar-SA"/>
        </w:rPr>
        <w:t xml:space="preserve"> la</w:t>
      </w:r>
      <w:r w:rsidR="00F83EBB" w:rsidRPr="000518D5">
        <w:rPr>
          <w:rFonts w:ascii="Marianne" w:eastAsia="Calibri" w:hAnsi="Marianne" w:cs="Times New Roman"/>
          <w:kern w:val="0"/>
          <w:sz w:val="22"/>
          <w:szCs w:val="22"/>
          <w:lang w:eastAsia="en-US" w:bidi="ar-SA"/>
        </w:rPr>
        <w:t xml:space="preserve"> clause.</w:t>
      </w:r>
    </w:p>
    <w:p w:rsidR="00480764" w:rsidRPr="00480764" w:rsidRDefault="00480764" w:rsidP="00480764">
      <w:pPr>
        <w:widowControl/>
        <w:suppressAutoHyphens w:val="0"/>
        <w:autoSpaceDE w:val="0"/>
        <w:spacing w:line="276" w:lineRule="auto"/>
        <w:jc w:val="both"/>
        <w:textAlignment w:val="auto"/>
        <w:rPr>
          <w:rFonts w:ascii="Marianne" w:eastAsia="Calibri" w:hAnsi="Marianne" w:cs="Times New Roman"/>
          <w:kern w:val="0"/>
          <w:sz w:val="10"/>
          <w:szCs w:val="22"/>
          <w:lang w:eastAsia="en-US" w:bidi="ar-SA"/>
        </w:rPr>
      </w:pPr>
    </w:p>
    <w:p w:rsidR="00480764" w:rsidRDefault="00F83EBB" w:rsidP="00480764">
      <w:pPr>
        <w:widowControl/>
        <w:suppressAutoHyphens w:val="0"/>
        <w:autoSpaceDE w:val="0"/>
        <w:spacing w:line="276" w:lineRule="auto"/>
        <w:jc w:val="both"/>
        <w:textAlignment w:val="auto"/>
        <w:rPr>
          <w:rFonts w:ascii="Marianne" w:eastAsia="Calibri" w:hAnsi="Marianne" w:cs="Times New Roman"/>
          <w:kern w:val="0"/>
          <w:sz w:val="22"/>
          <w:szCs w:val="22"/>
          <w:lang w:eastAsia="en-US" w:bidi="ar-SA"/>
        </w:rPr>
      </w:pPr>
      <w:r w:rsidRPr="000518D5">
        <w:rPr>
          <w:rFonts w:ascii="Marianne" w:eastAsia="Calibri" w:hAnsi="Marianne" w:cs="Times New Roman"/>
          <w:kern w:val="0"/>
          <w:sz w:val="22"/>
          <w:szCs w:val="22"/>
          <w:lang w:eastAsia="en-US" w:bidi="ar-SA"/>
        </w:rPr>
        <w:t>Ainsi ce</w:t>
      </w:r>
      <w:r w:rsidR="00CE13DB" w:rsidRPr="000518D5">
        <w:rPr>
          <w:rFonts w:ascii="Marianne" w:eastAsia="Calibri" w:hAnsi="Marianne" w:cs="Times New Roman"/>
          <w:kern w:val="0"/>
          <w:sz w:val="22"/>
          <w:szCs w:val="22"/>
          <w:lang w:eastAsia="en-US" w:bidi="ar-SA"/>
        </w:rPr>
        <w:t>tte</w:t>
      </w:r>
      <w:r w:rsidRPr="000518D5">
        <w:rPr>
          <w:rFonts w:ascii="Marianne" w:eastAsia="Calibri" w:hAnsi="Marianne" w:cs="Times New Roman"/>
          <w:kern w:val="0"/>
          <w:sz w:val="22"/>
          <w:szCs w:val="22"/>
          <w:lang w:eastAsia="en-US" w:bidi="ar-SA"/>
        </w:rPr>
        <w:t xml:space="preserve"> clau</w:t>
      </w:r>
      <w:r w:rsidR="00480764">
        <w:rPr>
          <w:rFonts w:ascii="Marianne" w:eastAsia="Calibri" w:hAnsi="Marianne" w:cs="Times New Roman"/>
          <w:kern w:val="0"/>
          <w:sz w:val="22"/>
          <w:szCs w:val="22"/>
          <w:lang w:eastAsia="en-US" w:bidi="ar-SA"/>
        </w:rPr>
        <w:t>se doit permettre au</w:t>
      </w:r>
      <w:r w:rsidRPr="000518D5">
        <w:rPr>
          <w:rFonts w:ascii="Marianne" w:eastAsia="Calibri" w:hAnsi="Marianne" w:cs="Times New Roman"/>
          <w:kern w:val="0"/>
          <w:sz w:val="22"/>
          <w:szCs w:val="22"/>
          <w:lang w:eastAsia="en-US" w:bidi="ar-SA"/>
        </w:rPr>
        <w:t xml:space="preserve"> p</w:t>
      </w:r>
      <w:r w:rsidR="00480764">
        <w:rPr>
          <w:rFonts w:ascii="Marianne" w:eastAsia="Calibri" w:hAnsi="Marianne" w:cs="Times New Roman"/>
          <w:kern w:val="0"/>
          <w:sz w:val="22"/>
          <w:szCs w:val="22"/>
          <w:lang w:eastAsia="en-US" w:bidi="ar-SA"/>
        </w:rPr>
        <w:t>ersonnel</w:t>
      </w:r>
      <w:r w:rsidR="00CE13DB" w:rsidRPr="000518D5">
        <w:rPr>
          <w:rFonts w:ascii="Marianne" w:eastAsia="Calibri" w:hAnsi="Marianne" w:cs="Times New Roman"/>
          <w:kern w:val="0"/>
          <w:sz w:val="22"/>
          <w:szCs w:val="22"/>
          <w:lang w:eastAsia="en-US" w:bidi="ar-SA"/>
        </w:rPr>
        <w:t xml:space="preserve"> bénéficiant de celle</w:t>
      </w:r>
      <w:r w:rsidRPr="000518D5">
        <w:rPr>
          <w:rFonts w:ascii="Marianne" w:eastAsia="Calibri" w:hAnsi="Marianne" w:cs="Times New Roman"/>
          <w:kern w:val="0"/>
          <w:sz w:val="22"/>
          <w:szCs w:val="22"/>
          <w:lang w:eastAsia="en-US" w:bidi="ar-SA"/>
        </w:rPr>
        <w:t xml:space="preserve">-ci, d’acquérir une expérience professionnelle réelle </w:t>
      </w:r>
      <w:r w:rsidR="00480764" w:rsidRPr="000518D5">
        <w:rPr>
          <w:rFonts w:ascii="Marianne" w:eastAsia="Calibri" w:hAnsi="Marianne" w:cs="Times New Roman"/>
          <w:kern w:val="0"/>
          <w:sz w:val="22"/>
          <w:szCs w:val="22"/>
          <w:lang w:eastAsia="en-US" w:bidi="ar-SA"/>
        </w:rPr>
        <w:t>non seul</w:t>
      </w:r>
      <w:r w:rsidR="00480764">
        <w:rPr>
          <w:rFonts w:ascii="Marianne" w:eastAsia="Calibri" w:hAnsi="Marianne" w:cs="Times New Roman"/>
          <w:kern w:val="0"/>
          <w:sz w:val="22"/>
          <w:szCs w:val="22"/>
          <w:lang w:eastAsia="en-US" w:bidi="ar-SA"/>
        </w:rPr>
        <w:t xml:space="preserve">ement </w:t>
      </w:r>
      <w:r w:rsidRPr="000518D5">
        <w:rPr>
          <w:rFonts w:ascii="Marianne" w:eastAsia="Calibri" w:hAnsi="Marianne" w:cs="Times New Roman"/>
          <w:kern w:val="0"/>
          <w:sz w:val="22"/>
          <w:szCs w:val="22"/>
          <w:lang w:eastAsia="en-US" w:bidi="ar-SA"/>
        </w:rPr>
        <w:t xml:space="preserve">sur la base </w:t>
      </w:r>
      <w:r w:rsidR="00BC5E86">
        <w:rPr>
          <w:rFonts w:ascii="Marianne" w:eastAsia="Calibri" w:hAnsi="Marianne" w:cs="Times New Roman"/>
          <w:kern w:val="0"/>
          <w:sz w:val="22"/>
          <w:szCs w:val="22"/>
          <w:lang w:eastAsia="en-US" w:bidi="ar-SA"/>
        </w:rPr>
        <w:t xml:space="preserve">des formations apportées </w:t>
      </w:r>
      <w:r w:rsidRPr="000518D5">
        <w:rPr>
          <w:rFonts w:ascii="Marianne" w:eastAsia="Calibri" w:hAnsi="Marianne" w:cs="Times New Roman"/>
          <w:kern w:val="0"/>
          <w:sz w:val="22"/>
          <w:szCs w:val="22"/>
          <w:lang w:eastAsia="en-US" w:bidi="ar-SA"/>
        </w:rPr>
        <w:t>par</w:t>
      </w:r>
      <w:r w:rsidR="00BC5E86">
        <w:rPr>
          <w:rFonts w:ascii="Marianne" w:eastAsia="Calibri" w:hAnsi="Marianne" w:cs="Times New Roman"/>
          <w:kern w:val="0"/>
          <w:sz w:val="22"/>
          <w:szCs w:val="22"/>
          <w:lang w:eastAsia="en-US" w:bidi="ar-SA"/>
        </w:rPr>
        <w:t xml:space="preserve"> le titulaire de l’accord-cadre</w:t>
      </w:r>
      <w:r w:rsidRPr="000518D5">
        <w:rPr>
          <w:rFonts w:ascii="Marianne" w:eastAsia="Calibri" w:hAnsi="Marianne" w:cs="Times New Roman"/>
          <w:kern w:val="0"/>
          <w:sz w:val="22"/>
          <w:szCs w:val="22"/>
          <w:lang w:eastAsia="en-US" w:bidi="ar-SA"/>
        </w:rPr>
        <w:t xml:space="preserve">, du tutorat mis en place mais aussi </w:t>
      </w:r>
      <w:r w:rsidR="00480764">
        <w:rPr>
          <w:rFonts w:ascii="Marianne" w:eastAsia="Calibri" w:hAnsi="Marianne" w:cs="Times New Roman"/>
          <w:kern w:val="0"/>
          <w:sz w:val="22"/>
          <w:szCs w:val="22"/>
          <w:lang w:eastAsia="en-US" w:bidi="ar-SA"/>
        </w:rPr>
        <w:t xml:space="preserve">sur la bases </w:t>
      </w:r>
      <w:r w:rsidRPr="000518D5">
        <w:rPr>
          <w:rFonts w:ascii="Marianne" w:eastAsia="Calibri" w:hAnsi="Marianne" w:cs="Times New Roman"/>
          <w:kern w:val="0"/>
          <w:sz w:val="22"/>
          <w:szCs w:val="22"/>
          <w:lang w:eastAsia="en-US" w:bidi="ar-SA"/>
        </w:rPr>
        <w:t xml:space="preserve">des tâches confiées, leur niveau de difficulté pouvant évoluer au fur et à mesure de l’exécution </w:t>
      </w:r>
      <w:r w:rsidR="00480764">
        <w:rPr>
          <w:rFonts w:ascii="Marianne" w:eastAsia="Calibri" w:hAnsi="Marianne" w:cs="Times New Roman"/>
          <w:kern w:val="0"/>
          <w:sz w:val="22"/>
          <w:szCs w:val="22"/>
          <w:lang w:eastAsia="en-US" w:bidi="ar-SA"/>
        </w:rPr>
        <w:t>de l’accord-cadre.</w:t>
      </w:r>
    </w:p>
    <w:p w:rsidR="00480764" w:rsidRPr="00480764" w:rsidRDefault="00480764" w:rsidP="00480764">
      <w:pPr>
        <w:widowControl/>
        <w:suppressAutoHyphens w:val="0"/>
        <w:autoSpaceDE w:val="0"/>
        <w:spacing w:line="276" w:lineRule="auto"/>
        <w:jc w:val="both"/>
        <w:textAlignment w:val="auto"/>
        <w:rPr>
          <w:rFonts w:ascii="Marianne" w:eastAsia="Calibri" w:hAnsi="Marianne" w:cs="Times New Roman"/>
          <w:kern w:val="0"/>
          <w:sz w:val="10"/>
          <w:szCs w:val="22"/>
          <w:lang w:eastAsia="en-US" w:bidi="ar-SA"/>
        </w:rPr>
      </w:pPr>
    </w:p>
    <w:p w:rsidR="00F83EBB" w:rsidRPr="000518D5" w:rsidRDefault="00F83EBB" w:rsidP="00480764">
      <w:pPr>
        <w:widowControl/>
        <w:suppressAutoHyphens w:val="0"/>
        <w:autoSpaceDE w:val="0"/>
        <w:spacing w:line="276" w:lineRule="auto"/>
        <w:jc w:val="both"/>
        <w:textAlignment w:val="auto"/>
        <w:rPr>
          <w:rFonts w:ascii="Marianne" w:eastAsia="Calibri" w:hAnsi="Marianne" w:cs="Times New Roman"/>
          <w:kern w:val="0"/>
          <w:sz w:val="22"/>
          <w:szCs w:val="22"/>
          <w:lang w:eastAsia="en-US" w:bidi="ar-SA"/>
        </w:rPr>
      </w:pPr>
      <w:r w:rsidRPr="000518D5">
        <w:rPr>
          <w:rFonts w:ascii="Marianne" w:eastAsia="Calibri" w:hAnsi="Marianne" w:cs="Times New Roman"/>
          <w:kern w:val="0"/>
          <w:sz w:val="22"/>
          <w:szCs w:val="22"/>
          <w:lang w:eastAsia="en-US" w:bidi="ar-SA"/>
        </w:rPr>
        <w:t xml:space="preserve">Une évaluation régulière doit donc </w:t>
      </w:r>
      <w:r w:rsidR="00480764">
        <w:rPr>
          <w:rFonts w:ascii="Marianne" w:eastAsia="Calibri" w:hAnsi="Marianne" w:cs="Times New Roman"/>
          <w:kern w:val="0"/>
          <w:sz w:val="22"/>
          <w:szCs w:val="22"/>
          <w:lang w:eastAsia="en-US" w:bidi="ar-SA"/>
        </w:rPr>
        <w:t>pouvoir être réalisée avec le personnel</w:t>
      </w:r>
      <w:r w:rsidRPr="000518D5">
        <w:rPr>
          <w:rFonts w:ascii="Marianne" w:eastAsia="Calibri" w:hAnsi="Marianne" w:cs="Times New Roman"/>
          <w:kern w:val="0"/>
          <w:sz w:val="22"/>
          <w:szCs w:val="22"/>
          <w:lang w:eastAsia="en-US" w:bidi="ar-SA"/>
        </w:rPr>
        <w:t xml:space="preserve"> bénéficiant de la clause d’insertion.</w:t>
      </w:r>
    </w:p>
    <w:p w:rsidR="00480764" w:rsidRPr="00480764" w:rsidRDefault="00480764" w:rsidP="00480764">
      <w:pPr>
        <w:widowControl/>
        <w:suppressAutoHyphens w:val="0"/>
        <w:autoSpaceDE w:val="0"/>
        <w:spacing w:line="276" w:lineRule="auto"/>
        <w:jc w:val="both"/>
        <w:textAlignment w:val="auto"/>
        <w:rPr>
          <w:rFonts w:ascii="Marianne" w:eastAsia="Calibri" w:hAnsi="Marianne" w:cs="Times New Roman"/>
          <w:kern w:val="0"/>
          <w:sz w:val="10"/>
          <w:szCs w:val="22"/>
          <w:lang w:eastAsia="en-US" w:bidi="ar-SA"/>
        </w:rPr>
      </w:pPr>
    </w:p>
    <w:p w:rsidR="00F83EBB" w:rsidRPr="000518D5" w:rsidRDefault="00F83EBB" w:rsidP="00480764">
      <w:pPr>
        <w:widowControl/>
        <w:suppressAutoHyphens w:val="0"/>
        <w:autoSpaceDE w:val="0"/>
        <w:spacing w:line="276" w:lineRule="auto"/>
        <w:jc w:val="both"/>
        <w:textAlignment w:val="auto"/>
        <w:rPr>
          <w:rFonts w:ascii="Marianne" w:eastAsia="Calibri" w:hAnsi="Marianne" w:cs="Times New Roman"/>
          <w:i/>
          <w:iCs/>
          <w:kern w:val="0"/>
          <w:sz w:val="22"/>
          <w:szCs w:val="22"/>
          <w:lang w:eastAsia="en-US" w:bidi="ar-SA"/>
        </w:rPr>
      </w:pPr>
      <w:r w:rsidRPr="000518D5">
        <w:rPr>
          <w:rFonts w:ascii="Marianne" w:eastAsia="Calibri" w:hAnsi="Marianne" w:cs="Times New Roman"/>
          <w:kern w:val="0"/>
          <w:sz w:val="22"/>
          <w:szCs w:val="22"/>
          <w:lang w:eastAsia="en-US" w:bidi="ar-SA"/>
        </w:rPr>
        <w:t>Par ailleurs, un accompa</w:t>
      </w:r>
      <w:r w:rsidR="00480764">
        <w:rPr>
          <w:rFonts w:ascii="Marianne" w:eastAsia="Calibri" w:hAnsi="Marianne" w:cs="Times New Roman"/>
          <w:kern w:val="0"/>
          <w:sz w:val="22"/>
          <w:szCs w:val="22"/>
          <w:lang w:eastAsia="en-US" w:bidi="ar-SA"/>
        </w:rPr>
        <w:t>gnement social du personnel</w:t>
      </w:r>
      <w:r w:rsidRPr="000518D5">
        <w:rPr>
          <w:rFonts w:ascii="Marianne" w:eastAsia="Calibri" w:hAnsi="Marianne" w:cs="Times New Roman"/>
          <w:kern w:val="0"/>
          <w:sz w:val="22"/>
          <w:szCs w:val="22"/>
          <w:lang w:eastAsia="en-US" w:bidi="ar-SA"/>
        </w:rPr>
        <w:t xml:space="preserve"> bénéficiant de la clause d’insertion est souhaité, la réussite d’une insertion dépendant non seulement de l’intégration dans le monde du travail mais aussi de la résolution de difficultés liées notamment au logement ou à la santé. Tel est le rôle des opérateurs d’insertion</w:t>
      </w:r>
      <w:r w:rsidRPr="000518D5">
        <w:rPr>
          <w:rFonts w:ascii="Marianne" w:eastAsia="Calibri" w:hAnsi="Marianne" w:cs="Times New Roman"/>
          <w:i/>
          <w:iCs/>
          <w:kern w:val="0"/>
          <w:sz w:val="22"/>
          <w:szCs w:val="22"/>
          <w:lang w:eastAsia="en-US" w:bidi="ar-SA"/>
        </w:rPr>
        <w:t>.</w:t>
      </w:r>
    </w:p>
    <w:p w:rsidR="00480764" w:rsidRPr="00480764" w:rsidRDefault="00480764" w:rsidP="00480764">
      <w:pPr>
        <w:widowControl/>
        <w:suppressAutoHyphens w:val="0"/>
        <w:autoSpaceDE w:val="0"/>
        <w:spacing w:line="276" w:lineRule="auto"/>
        <w:jc w:val="both"/>
        <w:textAlignment w:val="auto"/>
        <w:rPr>
          <w:rFonts w:ascii="Marianne" w:eastAsia="Calibri" w:hAnsi="Marianne" w:cs="Times New Roman"/>
          <w:kern w:val="0"/>
          <w:sz w:val="10"/>
          <w:szCs w:val="22"/>
          <w:lang w:eastAsia="en-US" w:bidi="ar-SA"/>
        </w:rPr>
      </w:pPr>
    </w:p>
    <w:p w:rsidR="00A51FB7" w:rsidRDefault="00F83EBB" w:rsidP="00A51FB7">
      <w:pPr>
        <w:widowControl/>
        <w:suppressAutoHyphens w:val="0"/>
        <w:autoSpaceDE w:val="0"/>
        <w:spacing w:line="276" w:lineRule="auto"/>
        <w:jc w:val="both"/>
        <w:textAlignment w:val="auto"/>
        <w:rPr>
          <w:rFonts w:ascii="Marianne" w:eastAsia="Calibri" w:hAnsi="Marianne" w:cs="Times New Roman"/>
          <w:kern w:val="0"/>
          <w:sz w:val="22"/>
          <w:szCs w:val="22"/>
          <w:lang w:eastAsia="en-US" w:bidi="ar-SA"/>
        </w:rPr>
      </w:pPr>
      <w:r w:rsidRPr="000518D5">
        <w:rPr>
          <w:rFonts w:ascii="Marianne" w:eastAsia="Calibri" w:hAnsi="Marianne" w:cs="Times New Roman"/>
          <w:kern w:val="0"/>
          <w:sz w:val="22"/>
          <w:szCs w:val="22"/>
          <w:lang w:eastAsia="en-US" w:bidi="ar-SA"/>
        </w:rPr>
        <w:t>L’intérêt pour la société titulaire en s’investissant sur cet aspect qualitatif des clauses d’insertion est de</w:t>
      </w:r>
      <w:r w:rsidR="00480764">
        <w:rPr>
          <w:rFonts w:ascii="Marianne" w:eastAsia="Calibri" w:hAnsi="Marianne" w:cs="Times New Roman"/>
          <w:kern w:val="0"/>
          <w:sz w:val="22"/>
          <w:szCs w:val="22"/>
          <w:lang w:eastAsia="en-US" w:bidi="ar-SA"/>
        </w:rPr>
        <w:t xml:space="preserve"> renforcer les chances que le personnel</w:t>
      </w:r>
      <w:r w:rsidRPr="000518D5">
        <w:rPr>
          <w:rFonts w:ascii="Marianne" w:eastAsia="Calibri" w:hAnsi="Marianne" w:cs="Times New Roman"/>
          <w:kern w:val="0"/>
          <w:sz w:val="22"/>
          <w:szCs w:val="22"/>
          <w:lang w:eastAsia="en-US" w:bidi="ar-SA"/>
        </w:rPr>
        <w:t xml:space="preserve"> bén</w:t>
      </w:r>
      <w:r w:rsidR="00480764">
        <w:rPr>
          <w:rFonts w:ascii="Marianne" w:eastAsia="Calibri" w:hAnsi="Marianne" w:cs="Times New Roman"/>
          <w:kern w:val="0"/>
          <w:sz w:val="22"/>
          <w:szCs w:val="22"/>
          <w:lang w:eastAsia="en-US" w:bidi="ar-SA"/>
        </w:rPr>
        <w:t>éficiant de la clause puisse</w:t>
      </w:r>
      <w:r w:rsidRPr="000518D5">
        <w:rPr>
          <w:rFonts w:ascii="Marianne" w:eastAsia="Calibri" w:hAnsi="Marianne" w:cs="Times New Roman"/>
          <w:kern w:val="0"/>
          <w:sz w:val="22"/>
          <w:szCs w:val="22"/>
          <w:lang w:eastAsia="en-US" w:bidi="ar-SA"/>
        </w:rPr>
        <w:t xml:space="preserve"> intégrer ses effectifs si une telle intégration répond à ses besoins de recrutement ou bien répond aux besoins de recrutement de la branche professionnelle considérée et tout en bénéficiant durant la période </w:t>
      </w:r>
      <w:r w:rsidR="00480764">
        <w:rPr>
          <w:rFonts w:ascii="Marianne" w:eastAsia="Calibri" w:hAnsi="Marianne" w:cs="Times New Roman"/>
          <w:kern w:val="0"/>
          <w:sz w:val="22"/>
          <w:szCs w:val="22"/>
          <w:lang w:eastAsia="en-US" w:bidi="ar-SA"/>
        </w:rPr>
        <w:t>de l’accord-cadre</w:t>
      </w:r>
      <w:r w:rsidRPr="000518D5">
        <w:rPr>
          <w:rFonts w:ascii="Marianne" w:eastAsia="Calibri" w:hAnsi="Marianne" w:cs="Times New Roman"/>
          <w:kern w:val="0"/>
          <w:sz w:val="22"/>
          <w:szCs w:val="22"/>
          <w:lang w:eastAsia="en-US" w:bidi="ar-SA"/>
        </w:rPr>
        <w:t xml:space="preserve"> de l’accompagnement tant des opérateurs d’insertio</w:t>
      </w:r>
      <w:r w:rsidR="00480764">
        <w:rPr>
          <w:rFonts w:ascii="Marianne" w:eastAsia="Calibri" w:hAnsi="Marianne" w:cs="Times New Roman"/>
          <w:kern w:val="0"/>
          <w:sz w:val="22"/>
          <w:szCs w:val="22"/>
          <w:lang w:eastAsia="en-US" w:bidi="ar-SA"/>
        </w:rPr>
        <w:t>n que de l’aide du facilitateur. Des aides de formation, de</w:t>
      </w:r>
      <w:r w:rsidRPr="000518D5">
        <w:rPr>
          <w:rFonts w:ascii="Marianne" w:eastAsia="Calibri" w:hAnsi="Marianne" w:cs="Times New Roman"/>
          <w:kern w:val="0"/>
          <w:sz w:val="22"/>
          <w:szCs w:val="22"/>
          <w:lang w:eastAsia="en-US" w:bidi="ar-SA"/>
        </w:rPr>
        <w:t xml:space="preserve"> prestations du service public de l’emploi (</w:t>
      </w:r>
      <w:r w:rsidR="00480764">
        <w:rPr>
          <w:rFonts w:ascii="Marianne" w:eastAsia="Calibri" w:hAnsi="Marianne" w:cs="Times New Roman"/>
          <w:kern w:val="0"/>
          <w:sz w:val="22"/>
          <w:szCs w:val="22"/>
          <w:lang w:eastAsia="en-US" w:bidi="ar-SA"/>
        </w:rPr>
        <w:t>France travail</w:t>
      </w:r>
      <w:r w:rsidRPr="000518D5">
        <w:rPr>
          <w:rFonts w:ascii="Marianne" w:eastAsia="Calibri" w:hAnsi="Marianne" w:cs="Times New Roman"/>
          <w:kern w:val="0"/>
          <w:sz w:val="22"/>
          <w:szCs w:val="22"/>
          <w:lang w:eastAsia="en-US" w:bidi="ar-SA"/>
        </w:rPr>
        <w:t>, AFPA, Maison de l’emploi, Mission Locale, CAP Emploi…).</w:t>
      </w:r>
    </w:p>
    <w:p w:rsidR="00A51FB7" w:rsidRPr="00A51FB7" w:rsidRDefault="00A51FB7" w:rsidP="00A51FB7">
      <w:pPr>
        <w:widowControl/>
        <w:suppressAutoHyphens w:val="0"/>
        <w:autoSpaceDE w:val="0"/>
        <w:spacing w:line="276" w:lineRule="auto"/>
        <w:jc w:val="both"/>
        <w:textAlignment w:val="auto"/>
        <w:rPr>
          <w:rFonts w:ascii="Marianne" w:eastAsia="Calibri" w:hAnsi="Marianne" w:cs="Times New Roman"/>
          <w:kern w:val="0"/>
          <w:sz w:val="10"/>
          <w:szCs w:val="22"/>
          <w:lang w:eastAsia="en-US" w:bidi="ar-SA"/>
        </w:rPr>
      </w:pPr>
    </w:p>
    <w:p w:rsidR="00A51FB7" w:rsidRPr="00A51FB7" w:rsidRDefault="00A51FB7" w:rsidP="00A51FB7">
      <w:pPr>
        <w:widowControl/>
        <w:suppressAutoHyphens w:val="0"/>
        <w:autoSpaceDE w:val="0"/>
        <w:spacing w:line="276" w:lineRule="auto"/>
        <w:jc w:val="both"/>
        <w:textAlignment w:val="auto"/>
        <w:rPr>
          <w:rFonts w:ascii="Marianne" w:eastAsia="Calibri" w:hAnsi="Marianne" w:cs="Times New Roman"/>
          <w:kern w:val="0"/>
          <w:sz w:val="22"/>
          <w:szCs w:val="22"/>
          <w:lang w:eastAsia="en-US" w:bidi="ar-SA"/>
        </w:rPr>
      </w:pPr>
      <w:r w:rsidRPr="00A51FB7">
        <w:rPr>
          <w:rFonts w:ascii="Marianne" w:eastAsia="Calibri" w:hAnsi="Marianne" w:cs="Times New Roman"/>
          <w:kern w:val="0"/>
          <w:sz w:val="22"/>
          <w:szCs w:val="22"/>
          <w:lang w:eastAsia="en-US" w:bidi="ar-SA"/>
        </w:rPr>
        <w:t>PS</w:t>
      </w:r>
      <w:r w:rsidRPr="00A51FB7">
        <w:rPr>
          <w:rFonts w:ascii="Calibri" w:eastAsia="Calibri" w:hAnsi="Calibri" w:cs="Calibri"/>
          <w:kern w:val="0"/>
          <w:sz w:val="22"/>
          <w:szCs w:val="22"/>
          <w:lang w:eastAsia="en-US" w:bidi="ar-SA"/>
        </w:rPr>
        <w:t> </w:t>
      </w:r>
      <w:r w:rsidRPr="00A51FB7">
        <w:rPr>
          <w:rFonts w:ascii="Marianne" w:eastAsia="Calibri" w:hAnsi="Marianne" w:cs="Times New Roman"/>
          <w:kern w:val="0"/>
          <w:sz w:val="22"/>
          <w:szCs w:val="22"/>
          <w:lang w:eastAsia="en-US" w:bidi="ar-SA"/>
        </w:rPr>
        <w:t>: En cas de sous-traitance d’une partie des prestations, le titulaire s’engage à faire respecter les actions d’insertion par ses sous-traitants.</w:t>
      </w:r>
    </w:p>
    <w:p w:rsidR="009246A7" w:rsidRPr="000518D5" w:rsidRDefault="009246A7" w:rsidP="00A51FB7">
      <w:pPr>
        <w:widowControl/>
        <w:suppressAutoHyphens w:val="0"/>
        <w:autoSpaceDE w:val="0"/>
        <w:spacing w:line="276" w:lineRule="auto"/>
        <w:jc w:val="both"/>
        <w:textAlignment w:val="auto"/>
        <w:rPr>
          <w:rFonts w:ascii="Marianne" w:eastAsia="Calibri" w:hAnsi="Marianne" w:cs="Times New Roman"/>
          <w:bCs/>
          <w:color w:val="0000FF"/>
          <w:kern w:val="0"/>
          <w:sz w:val="22"/>
          <w:szCs w:val="22"/>
          <w:u w:val="single"/>
          <w:lang w:eastAsia="en-US" w:bidi="ar-SA"/>
        </w:rPr>
      </w:pPr>
      <w:r w:rsidRPr="000518D5">
        <w:rPr>
          <w:rFonts w:ascii="Marianne" w:eastAsia="Calibri" w:hAnsi="Marianne" w:cs="Times New Roman"/>
          <w:bCs/>
          <w:kern w:val="0"/>
          <w:sz w:val="22"/>
          <w:szCs w:val="22"/>
          <w:lang w:eastAsia="en-US" w:bidi="ar-SA"/>
        </w:rPr>
        <w:lastRenderedPageBreak/>
        <w:t>2</w:t>
      </w:r>
      <w:r w:rsidR="00A51FB7">
        <w:rPr>
          <w:rFonts w:ascii="Marianne" w:eastAsia="Calibri" w:hAnsi="Marianne" w:cs="Times New Roman"/>
          <w:bCs/>
          <w:kern w:val="0"/>
          <w:sz w:val="22"/>
          <w:szCs w:val="22"/>
          <w:lang w:eastAsia="en-US" w:bidi="ar-SA"/>
        </w:rPr>
        <w:t xml:space="preserve"> - </w:t>
      </w:r>
      <w:r w:rsidRPr="000518D5">
        <w:rPr>
          <w:rFonts w:ascii="Marianne" w:eastAsia="Calibri" w:hAnsi="Marianne" w:cs="Times New Roman"/>
          <w:bCs/>
          <w:kern w:val="0"/>
          <w:sz w:val="22"/>
          <w:szCs w:val="22"/>
          <w:lang w:eastAsia="en-US" w:bidi="ar-SA"/>
        </w:rPr>
        <w:t>Publics éligibles à l’application de la clause sociale</w:t>
      </w:r>
    </w:p>
    <w:p w:rsidR="00A51FB7" w:rsidRPr="00A51FB7" w:rsidRDefault="00A51FB7" w:rsidP="00C4530A">
      <w:pPr>
        <w:pStyle w:val="Standard"/>
      </w:pPr>
    </w:p>
    <w:p w:rsidR="00480764" w:rsidRPr="00A51FB7" w:rsidRDefault="00480764" w:rsidP="00C4530A">
      <w:pPr>
        <w:pStyle w:val="Standard"/>
      </w:pPr>
      <w:r w:rsidRPr="00A51FB7">
        <w:t>Les publics concernés sont</w:t>
      </w:r>
      <w:r w:rsidRPr="00A51FB7">
        <w:rPr>
          <w:rFonts w:ascii="Calibri" w:hAnsi="Calibri" w:cs="Calibri"/>
        </w:rPr>
        <w:t> </w:t>
      </w:r>
      <w:r w:rsidRPr="00A51FB7">
        <w:t>:</w:t>
      </w:r>
    </w:p>
    <w:p w:rsidR="00480764" w:rsidRPr="00A51FB7" w:rsidRDefault="00480764" w:rsidP="00C4530A">
      <w:pPr>
        <w:pStyle w:val="Standard"/>
      </w:pPr>
    </w:p>
    <w:p w:rsidR="00D2223C" w:rsidRPr="00A51FB7" w:rsidRDefault="00D2223C" w:rsidP="00C4530A">
      <w:pPr>
        <w:pStyle w:val="Standard"/>
      </w:pPr>
      <w:proofErr w:type="gramStart"/>
      <w:r w:rsidRPr="00A51FB7">
        <w:t>les</w:t>
      </w:r>
      <w:proofErr w:type="gramEnd"/>
      <w:r w:rsidRPr="00A51FB7">
        <w:t xml:space="preserve"> personnes de moins de 26 ans, diplômées ou non, sorties du système scolaire ou de l’enseignement supérieur depuis au moins 6 mois et s’engageant dans une démarche d’insertion et de recherche d’emploi ;</w:t>
      </w:r>
    </w:p>
    <w:p w:rsidR="00480764" w:rsidRPr="00A51FB7" w:rsidRDefault="00480764" w:rsidP="00C4530A">
      <w:pPr>
        <w:pStyle w:val="Standard"/>
      </w:pPr>
    </w:p>
    <w:p w:rsidR="00D2223C" w:rsidRPr="00A51FB7" w:rsidRDefault="00D2223C" w:rsidP="00C4530A">
      <w:pPr>
        <w:pStyle w:val="Standard"/>
      </w:pPr>
      <w:proofErr w:type="gramStart"/>
      <w:r w:rsidRPr="00A51FB7">
        <w:t>les</w:t>
      </w:r>
      <w:proofErr w:type="gramEnd"/>
      <w:r w:rsidRPr="00A51FB7">
        <w:t xml:space="preserve"> demandeurs d’emploi de longue durée (plus de 12 mois d’inscription au chômage dans les 18 derniers mois)</w:t>
      </w:r>
      <w:r w:rsidRPr="00A51FB7">
        <w:rPr>
          <w:rFonts w:ascii="Calibri" w:hAnsi="Calibri" w:cs="Calibri"/>
        </w:rPr>
        <w:t> </w:t>
      </w:r>
      <w:r w:rsidRPr="00A51FB7">
        <w:t>;</w:t>
      </w:r>
    </w:p>
    <w:p w:rsidR="00A51FB7" w:rsidRPr="00A51FB7" w:rsidRDefault="00A51FB7" w:rsidP="00C4530A">
      <w:pPr>
        <w:pStyle w:val="Standard"/>
      </w:pPr>
    </w:p>
    <w:p w:rsidR="00D2223C" w:rsidRPr="00A51FB7" w:rsidRDefault="00D2223C" w:rsidP="00C4530A">
      <w:pPr>
        <w:pStyle w:val="Standard"/>
      </w:pPr>
      <w:proofErr w:type="gramStart"/>
      <w:r w:rsidRPr="00A51FB7">
        <w:t>les</w:t>
      </w:r>
      <w:proofErr w:type="gramEnd"/>
      <w:r w:rsidRPr="00A51FB7">
        <w:t xml:space="preserve"> allocataires du Revenu de Solidarité Active - R.S.A (en recherche d’emploi) ou leurs ayant droits</w:t>
      </w:r>
      <w:r w:rsidRPr="00A51FB7">
        <w:rPr>
          <w:rFonts w:ascii="Calibri" w:hAnsi="Calibri" w:cs="Calibri"/>
        </w:rPr>
        <w:t> </w:t>
      </w:r>
      <w:r w:rsidRPr="00A51FB7">
        <w:t>;</w:t>
      </w:r>
    </w:p>
    <w:p w:rsidR="00A51FB7" w:rsidRPr="00A51FB7" w:rsidRDefault="00A51FB7" w:rsidP="00C4530A">
      <w:pPr>
        <w:pStyle w:val="Standard"/>
      </w:pPr>
    </w:p>
    <w:p w:rsidR="00D2223C" w:rsidRPr="00A51FB7" w:rsidRDefault="00D2223C" w:rsidP="00C4530A">
      <w:pPr>
        <w:pStyle w:val="Standard"/>
      </w:pPr>
      <w:proofErr w:type="gramStart"/>
      <w:r w:rsidRPr="00A51FB7">
        <w:t>les</w:t>
      </w:r>
      <w:proofErr w:type="gramEnd"/>
      <w:r w:rsidRPr="00A51FB7">
        <w:t xml:space="preserve"> publics reconnus travailleurs handicapés, au sens de l’article L5212-13 du code du travail, orientés en milieu ordinaire et demandeurs d’emploi</w:t>
      </w:r>
      <w:r w:rsidRPr="00A51FB7">
        <w:rPr>
          <w:rFonts w:ascii="Calibri" w:hAnsi="Calibri" w:cs="Calibri"/>
        </w:rPr>
        <w:t> </w:t>
      </w:r>
      <w:r w:rsidRPr="00A51FB7">
        <w:t>;</w:t>
      </w:r>
    </w:p>
    <w:p w:rsidR="00A51FB7" w:rsidRPr="00A51FB7" w:rsidRDefault="00A51FB7" w:rsidP="00C4530A">
      <w:pPr>
        <w:pStyle w:val="Standard"/>
      </w:pPr>
    </w:p>
    <w:p w:rsidR="00D2223C" w:rsidRPr="00A51FB7" w:rsidRDefault="00D2223C" w:rsidP="00C4530A">
      <w:pPr>
        <w:pStyle w:val="Standard"/>
      </w:pPr>
      <w:proofErr w:type="gramStart"/>
      <w:r w:rsidRPr="00A51FB7">
        <w:t>les</w:t>
      </w:r>
      <w:proofErr w:type="gramEnd"/>
      <w:r w:rsidRPr="00A51FB7">
        <w:t xml:space="preserve"> personnes prises en charge par une structure IAE (Insertion par l’Activité Economique) définies à l’article L-5132-4 du code du travail, les personnes prises en charge dans des dispositifs particuliers notamment les Etablissements Publics d’Insertion de la Défense (EPIDE), les Ecoles de la deuxième chance (E2C), ainsi que les personnes en parcours d’insertion au sein des GEIQ ;</w:t>
      </w:r>
    </w:p>
    <w:p w:rsidR="00A51FB7" w:rsidRPr="00A51FB7" w:rsidRDefault="00A51FB7" w:rsidP="00C4530A">
      <w:pPr>
        <w:pStyle w:val="Standard"/>
      </w:pPr>
    </w:p>
    <w:p w:rsidR="00D2223C" w:rsidRPr="00A51FB7" w:rsidRDefault="00D2223C" w:rsidP="00C4530A">
      <w:pPr>
        <w:pStyle w:val="Standard"/>
      </w:pPr>
      <w:proofErr w:type="gramStart"/>
      <w:r w:rsidRPr="00A51FB7">
        <w:t>les</w:t>
      </w:r>
      <w:proofErr w:type="gramEnd"/>
      <w:r w:rsidRPr="00A51FB7">
        <w:t xml:space="preserve"> bénéficiaires de l’Allocation Spécifique de Solidarité (ASS), de l’Allocation d’Insertion, de l’Allocation Adulte Handicapé (AAH) et de l’Allocation d’Invalidité</w:t>
      </w:r>
      <w:r w:rsidR="00A51FB7" w:rsidRPr="00A51FB7">
        <w:t>.</w:t>
      </w:r>
    </w:p>
    <w:p w:rsidR="00A51FB7" w:rsidRPr="00A51FB7" w:rsidRDefault="00A51FB7" w:rsidP="00C4530A">
      <w:pPr>
        <w:pStyle w:val="Standard"/>
      </w:pPr>
    </w:p>
    <w:p w:rsidR="00D2223C" w:rsidRPr="000518D5" w:rsidRDefault="00D2223C" w:rsidP="00E77741">
      <w:pPr>
        <w:jc w:val="both"/>
        <w:rPr>
          <w:rFonts w:ascii="Marianne" w:hAnsi="Marianne" w:cs="Times New Roman"/>
          <w:color w:val="000000"/>
          <w:sz w:val="22"/>
          <w:szCs w:val="22"/>
        </w:rPr>
      </w:pPr>
      <w:r w:rsidRPr="000518D5">
        <w:rPr>
          <w:rFonts w:ascii="Marianne" w:hAnsi="Marianne" w:cs="Times New Roman"/>
          <w:color w:val="000000"/>
          <w:sz w:val="22"/>
          <w:szCs w:val="22"/>
        </w:rPr>
        <w:t xml:space="preserve">En outre, il peut être validé d’autres personnes rencontrant des difficultés particulières sur avis motivé de </w:t>
      </w:r>
      <w:r w:rsidR="00A51FB7">
        <w:rPr>
          <w:rFonts w:ascii="Marianne" w:hAnsi="Marianne" w:cs="Times New Roman"/>
          <w:color w:val="000000"/>
          <w:sz w:val="22"/>
          <w:szCs w:val="22"/>
        </w:rPr>
        <w:t>France Travail</w:t>
      </w:r>
      <w:r w:rsidRPr="000518D5">
        <w:rPr>
          <w:rFonts w:ascii="Marianne" w:hAnsi="Marianne" w:cs="Times New Roman"/>
          <w:color w:val="000000"/>
          <w:sz w:val="22"/>
          <w:szCs w:val="22"/>
        </w:rPr>
        <w:t>, des Maisons de l’Emploi, des PLIE, des Missions Locales, ou encore des Maisons Départementales des Personnes Handicapées (MDPH) par le facilitateur (voir ci-dessous).</w:t>
      </w:r>
    </w:p>
    <w:p w:rsidR="00D2223C" w:rsidRPr="00A51FB7" w:rsidRDefault="00D2223C" w:rsidP="00E77741">
      <w:pPr>
        <w:jc w:val="both"/>
        <w:rPr>
          <w:rFonts w:ascii="Marianne" w:hAnsi="Marianne" w:cs="Times New Roman"/>
          <w:color w:val="000000"/>
          <w:sz w:val="10"/>
          <w:szCs w:val="22"/>
        </w:rPr>
      </w:pPr>
    </w:p>
    <w:p w:rsidR="00D2223C" w:rsidRPr="000518D5" w:rsidRDefault="00D2223C" w:rsidP="00E77741">
      <w:pPr>
        <w:jc w:val="both"/>
        <w:rPr>
          <w:rFonts w:ascii="Marianne" w:hAnsi="Marianne" w:cs="Times New Roman"/>
          <w:sz w:val="22"/>
          <w:szCs w:val="22"/>
        </w:rPr>
      </w:pPr>
      <w:r w:rsidRPr="000518D5">
        <w:rPr>
          <w:rFonts w:ascii="Marianne" w:hAnsi="Marianne" w:cs="Times New Roman"/>
          <w:sz w:val="22"/>
          <w:szCs w:val="22"/>
        </w:rPr>
        <w:t>Nota bene</w:t>
      </w:r>
      <w:r w:rsidRPr="000518D5">
        <w:rPr>
          <w:rFonts w:ascii="Calibri" w:hAnsi="Calibri" w:cs="Calibri"/>
          <w:sz w:val="22"/>
          <w:szCs w:val="22"/>
        </w:rPr>
        <w:t> </w:t>
      </w:r>
      <w:r w:rsidRPr="000518D5">
        <w:rPr>
          <w:rFonts w:ascii="Marianne" w:hAnsi="Marianne" w:cs="Times New Roman"/>
          <w:sz w:val="22"/>
          <w:szCs w:val="22"/>
        </w:rPr>
        <w:t>: l</w:t>
      </w:r>
      <w:r w:rsidRPr="000518D5">
        <w:rPr>
          <w:rFonts w:ascii="Marianne" w:hAnsi="Marianne" w:cs="Marianne"/>
          <w:sz w:val="22"/>
          <w:szCs w:val="22"/>
        </w:rPr>
        <w:t>’é</w:t>
      </w:r>
      <w:r w:rsidRPr="000518D5">
        <w:rPr>
          <w:rFonts w:ascii="Marianne" w:hAnsi="Marianne" w:cs="Times New Roman"/>
          <w:sz w:val="22"/>
          <w:szCs w:val="22"/>
        </w:rPr>
        <w:t>ligibilit</w:t>
      </w:r>
      <w:r w:rsidRPr="000518D5">
        <w:rPr>
          <w:rFonts w:ascii="Marianne" w:hAnsi="Marianne" w:cs="Marianne"/>
          <w:sz w:val="22"/>
          <w:szCs w:val="22"/>
        </w:rPr>
        <w:t>é</w:t>
      </w:r>
      <w:r w:rsidRPr="000518D5">
        <w:rPr>
          <w:rFonts w:ascii="Marianne" w:hAnsi="Marianne" w:cs="Times New Roman"/>
          <w:sz w:val="22"/>
          <w:szCs w:val="22"/>
        </w:rPr>
        <w:t xml:space="preserve"> des publics doit </w:t>
      </w:r>
      <w:r w:rsidRPr="000518D5">
        <w:rPr>
          <w:rFonts w:ascii="Marianne" w:hAnsi="Marianne" w:cs="Marianne"/>
          <w:sz w:val="22"/>
          <w:szCs w:val="22"/>
        </w:rPr>
        <w:t>ê</w:t>
      </w:r>
      <w:r w:rsidRPr="000518D5">
        <w:rPr>
          <w:rFonts w:ascii="Marianne" w:hAnsi="Marianne" w:cs="Times New Roman"/>
          <w:sz w:val="22"/>
          <w:szCs w:val="22"/>
        </w:rPr>
        <w:t xml:space="preserve">tre </w:t>
      </w:r>
      <w:r w:rsidRPr="000518D5">
        <w:rPr>
          <w:rFonts w:ascii="Marianne" w:hAnsi="Marianne" w:cs="Marianne"/>
          <w:sz w:val="22"/>
          <w:szCs w:val="22"/>
        </w:rPr>
        <w:t>é</w:t>
      </w:r>
      <w:r w:rsidRPr="000518D5">
        <w:rPr>
          <w:rFonts w:ascii="Marianne" w:hAnsi="Marianne" w:cs="Times New Roman"/>
          <w:sz w:val="22"/>
          <w:szCs w:val="22"/>
        </w:rPr>
        <w:t xml:space="preserve">tablie avant leur mise </w:t>
      </w:r>
      <w:r w:rsidRPr="000518D5">
        <w:rPr>
          <w:rFonts w:ascii="Marianne" w:hAnsi="Marianne" w:cs="Marianne"/>
          <w:sz w:val="22"/>
          <w:szCs w:val="22"/>
        </w:rPr>
        <w:t>à</w:t>
      </w:r>
      <w:r w:rsidRPr="000518D5">
        <w:rPr>
          <w:rFonts w:ascii="Marianne" w:hAnsi="Marianne" w:cs="Times New Roman"/>
          <w:sz w:val="22"/>
          <w:szCs w:val="22"/>
        </w:rPr>
        <w:t xml:space="preserve"> l</w:t>
      </w:r>
      <w:r w:rsidRPr="000518D5">
        <w:rPr>
          <w:rFonts w:ascii="Marianne" w:hAnsi="Marianne" w:cs="Marianne"/>
          <w:sz w:val="22"/>
          <w:szCs w:val="22"/>
        </w:rPr>
        <w:t>’</w:t>
      </w:r>
      <w:r w:rsidRPr="000518D5">
        <w:rPr>
          <w:rFonts w:ascii="Marianne" w:hAnsi="Marianne" w:cs="Times New Roman"/>
          <w:sz w:val="22"/>
          <w:szCs w:val="22"/>
        </w:rPr>
        <w:t>emploi avec le facilitateur (voir ci-dessous).</w:t>
      </w:r>
    </w:p>
    <w:p w:rsidR="00D2223C" w:rsidRPr="00A51FB7" w:rsidRDefault="00D2223C" w:rsidP="00E77741">
      <w:pPr>
        <w:jc w:val="both"/>
        <w:rPr>
          <w:rFonts w:ascii="Marianne" w:hAnsi="Marianne" w:cs="Times New Roman"/>
          <w:color w:val="000000"/>
          <w:sz w:val="10"/>
          <w:szCs w:val="22"/>
        </w:rPr>
      </w:pPr>
    </w:p>
    <w:p w:rsidR="00BF4C54" w:rsidRPr="00A51FB7" w:rsidRDefault="00093CC3" w:rsidP="00A51FB7">
      <w:pPr>
        <w:jc w:val="both"/>
        <w:rPr>
          <w:rFonts w:ascii="Marianne" w:hAnsi="Marianne" w:cs="Times New Roman"/>
          <w:color w:val="000000"/>
          <w:sz w:val="22"/>
          <w:szCs w:val="22"/>
        </w:rPr>
      </w:pPr>
      <w:r w:rsidRPr="00A51FB7">
        <w:rPr>
          <w:rFonts w:ascii="Marianne" w:hAnsi="Marianne" w:cs="Times New Roman"/>
          <w:color w:val="000000"/>
          <w:sz w:val="22"/>
          <w:szCs w:val="22"/>
        </w:rPr>
        <w:t>Le nombre d’heures d’inser</w:t>
      </w:r>
      <w:r w:rsidR="0018772D" w:rsidRPr="00A51FB7">
        <w:rPr>
          <w:rFonts w:ascii="Marianne" w:hAnsi="Marianne" w:cs="Times New Roman"/>
          <w:color w:val="000000"/>
          <w:sz w:val="22"/>
          <w:szCs w:val="22"/>
        </w:rPr>
        <w:t xml:space="preserve">tion </w:t>
      </w:r>
      <w:r w:rsidR="00B43E81" w:rsidRPr="00A51FB7">
        <w:rPr>
          <w:rFonts w:ascii="Marianne" w:hAnsi="Marianne" w:cs="Times New Roman"/>
          <w:color w:val="000000"/>
          <w:sz w:val="22"/>
          <w:szCs w:val="22"/>
        </w:rPr>
        <w:t xml:space="preserve">proposé </w:t>
      </w:r>
      <w:r w:rsidRPr="00A51FB7">
        <w:rPr>
          <w:rFonts w:ascii="Marianne" w:hAnsi="Marianne" w:cs="Times New Roman"/>
          <w:color w:val="000000"/>
          <w:sz w:val="22"/>
          <w:szCs w:val="22"/>
        </w:rPr>
        <w:t>est indiqué en annexe à l’acte d’engagement</w:t>
      </w:r>
      <w:r w:rsidR="00B43E81" w:rsidRPr="00A51FB7">
        <w:rPr>
          <w:rFonts w:ascii="Marianne" w:hAnsi="Marianne" w:cs="Times New Roman"/>
          <w:color w:val="000000"/>
          <w:sz w:val="22"/>
          <w:szCs w:val="22"/>
        </w:rPr>
        <w:t>, dans le cadre-réponses</w:t>
      </w:r>
      <w:r w:rsidRPr="00A51FB7">
        <w:rPr>
          <w:rFonts w:ascii="Marianne" w:hAnsi="Marianne" w:cs="Times New Roman"/>
          <w:color w:val="000000"/>
          <w:sz w:val="22"/>
          <w:szCs w:val="22"/>
        </w:rPr>
        <w:t>.</w:t>
      </w:r>
    </w:p>
    <w:p w:rsidR="00480764" w:rsidRPr="00A51FB7" w:rsidRDefault="00480764" w:rsidP="00C4530A">
      <w:pPr>
        <w:pStyle w:val="Standard"/>
      </w:pPr>
    </w:p>
    <w:p w:rsidR="00D2223C" w:rsidRPr="00A51FB7" w:rsidRDefault="00A51FB7" w:rsidP="00A51FB7">
      <w:pPr>
        <w:widowControl/>
        <w:suppressAutoHyphens w:val="0"/>
        <w:autoSpaceDE w:val="0"/>
        <w:spacing w:line="276" w:lineRule="auto"/>
        <w:jc w:val="both"/>
        <w:textAlignment w:val="auto"/>
        <w:rPr>
          <w:rFonts w:ascii="Marianne" w:eastAsia="Calibri" w:hAnsi="Marianne" w:cs="Times New Roman"/>
          <w:bCs/>
          <w:kern w:val="0"/>
          <w:sz w:val="22"/>
          <w:szCs w:val="22"/>
          <w:lang w:eastAsia="en-US" w:bidi="ar-SA"/>
        </w:rPr>
      </w:pPr>
      <w:r>
        <w:rPr>
          <w:rFonts w:ascii="Marianne" w:eastAsia="Calibri" w:hAnsi="Marianne" w:cs="Times New Roman"/>
          <w:bCs/>
          <w:kern w:val="0"/>
          <w:sz w:val="22"/>
          <w:szCs w:val="22"/>
          <w:lang w:eastAsia="en-US" w:bidi="ar-SA"/>
        </w:rPr>
        <w:t xml:space="preserve">3 - </w:t>
      </w:r>
      <w:r w:rsidR="00D2223C" w:rsidRPr="00A51FB7">
        <w:rPr>
          <w:rFonts w:ascii="Marianne" w:eastAsia="Calibri" w:hAnsi="Marianne" w:cs="Times New Roman"/>
          <w:bCs/>
          <w:kern w:val="0"/>
          <w:sz w:val="22"/>
          <w:szCs w:val="22"/>
          <w:lang w:eastAsia="en-US" w:bidi="ar-SA"/>
        </w:rPr>
        <w:t xml:space="preserve">Modalités de mise en </w:t>
      </w:r>
      <w:r w:rsidR="00E77741" w:rsidRPr="00A51FB7">
        <w:rPr>
          <w:rFonts w:ascii="Marianne" w:eastAsia="Calibri" w:hAnsi="Marianne" w:cs="Times New Roman"/>
          <w:bCs/>
          <w:kern w:val="0"/>
          <w:sz w:val="22"/>
          <w:szCs w:val="22"/>
          <w:lang w:eastAsia="en-US" w:bidi="ar-SA"/>
        </w:rPr>
        <w:t>œuvre</w:t>
      </w:r>
      <w:r w:rsidR="00D2223C" w:rsidRPr="00A51FB7">
        <w:rPr>
          <w:rFonts w:ascii="Marianne" w:eastAsia="Calibri" w:hAnsi="Marianne" w:cs="Times New Roman"/>
          <w:bCs/>
          <w:kern w:val="0"/>
          <w:sz w:val="22"/>
          <w:szCs w:val="22"/>
          <w:lang w:eastAsia="en-US" w:bidi="ar-SA"/>
        </w:rPr>
        <w:t xml:space="preserve"> des actions d'insertion</w:t>
      </w:r>
    </w:p>
    <w:p w:rsidR="00A51FB7" w:rsidRPr="00A51FB7" w:rsidRDefault="00A51FB7" w:rsidP="00A51FB7">
      <w:pPr>
        <w:jc w:val="both"/>
        <w:rPr>
          <w:rFonts w:ascii="Marianne" w:hAnsi="Marianne" w:cs="Times New Roman"/>
          <w:color w:val="000000"/>
          <w:sz w:val="10"/>
          <w:szCs w:val="22"/>
        </w:rPr>
      </w:pPr>
    </w:p>
    <w:p w:rsidR="00D2223C" w:rsidRDefault="00D2223C" w:rsidP="00A51FB7">
      <w:pPr>
        <w:jc w:val="both"/>
        <w:rPr>
          <w:rFonts w:ascii="Marianne" w:hAnsi="Marianne" w:cs="Times New Roman"/>
          <w:color w:val="000000"/>
          <w:sz w:val="22"/>
          <w:szCs w:val="22"/>
        </w:rPr>
      </w:pPr>
      <w:r w:rsidRPr="00A51FB7">
        <w:rPr>
          <w:rFonts w:ascii="Marianne" w:hAnsi="Marianne" w:cs="Times New Roman"/>
          <w:color w:val="000000"/>
          <w:sz w:val="22"/>
          <w:szCs w:val="22"/>
        </w:rPr>
        <w:t>Le titulaire doit réaliser une action d'insertion, au minimum à hauteur des objectifs horaires d'insertion fixés à l'acte d'engagement, en utilisant une ou plusieurs des modalités définies ci-après :</w:t>
      </w:r>
    </w:p>
    <w:p w:rsidR="00A51FB7" w:rsidRPr="00A51FB7" w:rsidRDefault="00A51FB7" w:rsidP="00A51FB7">
      <w:pPr>
        <w:jc w:val="both"/>
        <w:rPr>
          <w:rFonts w:ascii="Marianne" w:hAnsi="Marianne" w:cs="Times New Roman"/>
          <w:color w:val="000000"/>
          <w:sz w:val="22"/>
          <w:szCs w:val="22"/>
        </w:rPr>
      </w:pPr>
    </w:p>
    <w:p w:rsidR="00D2223C" w:rsidRDefault="00D2223C" w:rsidP="00C4530A">
      <w:pPr>
        <w:pStyle w:val="Standard"/>
      </w:pPr>
      <w:r w:rsidRPr="00A51FB7">
        <w:t>1ère modalité : le recours à la sous-traitance ou à la cotraitance avec une Entreprise d'insertion</w:t>
      </w:r>
      <w:r w:rsidR="00464663" w:rsidRPr="00A51FB7">
        <w:rPr>
          <w:rFonts w:ascii="Calibri" w:hAnsi="Calibri" w:cs="Calibri"/>
        </w:rPr>
        <w:t> </w:t>
      </w:r>
      <w:r w:rsidR="00464663" w:rsidRPr="00A51FB7">
        <w:t>;</w:t>
      </w:r>
    </w:p>
    <w:p w:rsidR="00A51FB7" w:rsidRPr="00A51FB7" w:rsidRDefault="00A51FB7" w:rsidP="00C4530A">
      <w:pPr>
        <w:pStyle w:val="Standard"/>
      </w:pPr>
    </w:p>
    <w:p w:rsidR="00A51FB7" w:rsidRDefault="00D2223C" w:rsidP="00C4530A">
      <w:pPr>
        <w:pStyle w:val="Standard"/>
      </w:pPr>
      <w:r w:rsidRPr="00A51FB7">
        <w:t>2ème modalité : la mise à disposition de salariés L'entreprise est en relation avec un organisme extérieur qui met à sa disposition des salariés en insertion durant la durée du marché</w:t>
      </w:r>
      <w:r w:rsidR="00CE13DB" w:rsidRPr="00A51FB7">
        <w:t xml:space="preserve"> public</w:t>
      </w:r>
      <w:r w:rsidRPr="00A51FB7">
        <w:t xml:space="preserve">. Il peut s'agir d'une Entreprise de travail temporaire d'insertion, d'un Groupement d'employeurs pour l'insertion et la qualification ou </w:t>
      </w:r>
      <w:r w:rsidR="00464663" w:rsidRPr="00A51FB7">
        <w:t>d'une Association intermédiaire</w:t>
      </w:r>
      <w:r w:rsidR="00464663" w:rsidRPr="00A51FB7">
        <w:rPr>
          <w:rFonts w:ascii="Calibri" w:hAnsi="Calibri" w:cs="Calibri"/>
        </w:rPr>
        <w:t> </w:t>
      </w:r>
      <w:r w:rsidR="00464663" w:rsidRPr="00A51FB7">
        <w:t>;</w:t>
      </w:r>
    </w:p>
    <w:p w:rsidR="00A51FB7" w:rsidRPr="00A51FB7" w:rsidRDefault="00A51FB7" w:rsidP="00C4530A">
      <w:pPr>
        <w:pStyle w:val="Standard"/>
      </w:pPr>
    </w:p>
    <w:p w:rsidR="00D2223C" w:rsidRPr="00A51FB7" w:rsidRDefault="00D2223C" w:rsidP="00C4530A">
      <w:pPr>
        <w:pStyle w:val="Standard"/>
      </w:pPr>
      <w:r w:rsidRPr="00A51FB7">
        <w:t xml:space="preserve">3ème modalité : l'embauche directe par l'entreprise Les heures travaillées des </w:t>
      </w:r>
      <w:r w:rsidRPr="00A51FB7">
        <w:lastRenderedPageBreak/>
        <w:t xml:space="preserve">personnes embauchées en CDI par l'entreprise attributaire, pourront être comptabilisées pour l'exécution de la clause sociale d'insertion, pendant toute la durée restante du marché </w:t>
      </w:r>
      <w:r w:rsidR="00CE13DB" w:rsidRPr="00A51FB7">
        <w:t xml:space="preserve">public </w:t>
      </w:r>
      <w:r w:rsidRPr="00A51FB7">
        <w:t>(période entre la date d'embauche en CDI et la fin du marché</w:t>
      </w:r>
      <w:r w:rsidR="00CE13DB" w:rsidRPr="00A51FB7">
        <w:t xml:space="preserve"> public</w:t>
      </w:r>
      <w:r w:rsidRPr="00A51FB7">
        <w:t>).</w:t>
      </w:r>
    </w:p>
    <w:p w:rsidR="00A51FB7" w:rsidRDefault="00A51FB7" w:rsidP="00C4530A">
      <w:pPr>
        <w:pStyle w:val="Standard"/>
      </w:pPr>
    </w:p>
    <w:p w:rsidR="00D2223C" w:rsidRDefault="00A51FB7" w:rsidP="00A51FB7">
      <w:pPr>
        <w:jc w:val="both"/>
        <w:rPr>
          <w:rFonts w:ascii="Marianne" w:hAnsi="Marianne" w:cs="Times New Roman"/>
          <w:color w:val="000000"/>
          <w:sz w:val="22"/>
          <w:szCs w:val="22"/>
        </w:rPr>
      </w:pPr>
      <w:r>
        <w:rPr>
          <w:rFonts w:ascii="Marianne" w:hAnsi="Marianne" w:cs="Times New Roman"/>
          <w:color w:val="000000"/>
          <w:sz w:val="22"/>
          <w:szCs w:val="22"/>
        </w:rPr>
        <w:t>Il désigne</w:t>
      </w:r>
      <w:r w:rsidR="00D2223C" w:rsidRPr="00A51FB7">
        <w:rPr>
          <w:rFonts w:ascii="Marianne" w:hAnsi="Marianne" w:cs="Times New Roman"/>
          <w:color w:val="000000"/>
          <w:sz w:val="22"/>
          <w:szCs w:val="22"/>
        </w:rPr>
        <w:t xml:space="preserve"> l'interlocuteur </w:t>
      </w:r>
      <w:r>
        <w:rPr>
          <w:rFonts w:ascii="Marianne" w:hAnsi="Marianne" w:cs="Times New Roman"/>
          <w:color w:val="000000"/>
          <w:sz w:val="22"/>
          <w:szCs w:val="22"/>
        </w:rPr>
        <w:t xml:space="preserve">unique de l’accord-cadre comme </w:t>
      </w:r>
      <w:r w:rsidR="00D2223C" w:rsidRPr="00A51FB7">
        <w:rPr>
          <w:rFonts w:ascii="Marianne" w:hAnsi="Marianne" w:cs="Times New Roman"/>
          <w:color w:val="000000"/>
          <w:sz w:val="22"/>
          <w:szCs w:val="22"/>
        </w:rPr>
        <w:t xml:space="preserve">facilitateur </w:t>
      </w:r>
      <w:r>
        <w:rPr>
          <w:rFonts w:ascii="Marianne" w:hAnsi="Marianne" w:cs="Times New Roman"/>
          <w:color w:val="000000"/>
          <w:sz w:val="22"/>
          <w:szCs w:val="22"/>
        </w:rPr>
        <w:t>auprès</w:t>
      </w:r>
      <w:r w:rsidRPr="00A51FB7">
        <w:rPr>
          <w:rFonts w:ascii="Marianne" w:hAnsi="Marianne" w:cs="Times New Roman"/>
          <w:color w:val="000000"/>
          <w:sz w:val="22"/>
          <w:szCs w:val="22"/>
        </w:rPr>
        <w:t xml:space="preserve"> des ressources humaines </w:t>
      </w:r>
      <w:r>
        <w:rPr>
          <w:rFonts w:ascii="Marianne" w:hAnsi="Marianne" w:cs="Times New Roman"/>
          <w:color w:val="000000"/>
          <w:sz w:val="22"/>
          <w:szCs w:val="22"/>
        </w:rPr>
        <w:t xml:space="preserve">de l’entreprise </w:t>
      </w:r>
      <w:r w:rsidR="00D2223C" w:rsidRPr="00A51FB7">
        <w:rPr>
          <w:rFonts w:ascii="Marianne" w:hAnsi="Marianne" w:cs="Times New Roman"/>
          <w:color w:val="000000"/>
          <w:sz w:val="22"/>
          <w:szCs w:val="22"/>
        </w:rPr>
        <w:t xml:space="preserve">pour mettre en </w:t>
      </w:r>
      <w:r w:rsidR="00851881" w:rsidRPr="00A51FB7">
        <w:rPr>
          <w:rFonts w:ascii="Marianne" w:hAnsi="Marianne" w:cs="Times New Roman"/>
          <w:color w:val="000000"/>
          <w:sz w:val="22"/>
          <w:szCs w:val="22"/>
        </w:rPr>
        <w:t>œuvre</w:t>
      </w:r>
      <w:r w:rsidR="00D2223C" w:rsidRPr="00A51FB7">
        <w:rPr>
          <w:rFonts w:ascii="Marianne" w:hAnsi="Marianne" w:cs="Times New Roman"/>
          <w:color w:val="000000"/>
          <w:sz w:val="22"/>
          <w:szCs w:val="22"/>
        </w:rPr>
        <w:t xml:space="preserve"> les actions d'insertion.</w:t>
      </w:r>
    </w:p>
    <w:p w:rsidR="00A51FB7" w:rsidRPr="002B45AB" w:rsidRDefault="00A51FB7" w:rsidP="00A51FB7">
      <w:pPr>
        <w:jc w:val="both"/>
        <w:rPr>
          <w:rFonts w:ascii="Marianne" w:hAnsi="Marianne" w:cs="Times New Roman"/>
          <w:color w:val="000000"/>
          <w:sz w:val="10"/>
          <w:szCs w:val="22"/>
        </w:rPr>
      </w:pPr>
    </w:p>
    <w:p w:rsidR="00D2223C" w:rsidRPr="002B45AB" w:rsidRDefault="00D2223C" w:rsidP="002B45AB">
      <w:pPr>
        <w:jc w:val="both"/>
        <w:rPr>
          <w:rFonts w:ascii="Marianne" w:hAnsi="Marianne" w:cs="Times New Roman"/>
          <w:color w:val="000000"/>
          <w:sz w:val="22"/>
          <w:szCs w:val="22"/>
        </w:rPr>
      </w:pPr>
      <w:r w:rsidRPr="002B45AB">
        <w:rPr>
          <w:rFonts w:ascii="Marianne" w:hAnsi="Marianne" w:cs="Times New Roman"/>
          <w:color w:val="000000"/>
          <w:sz w:val="22"/>
          <w:szCs w:val="22"/>
        </w:rPr>
        <w:t>Un tuteur pourra être nommé pour faciliter l'intégration des personnes en insertion au sein de l'entreprise attributaire et en assurer le suivi en liaison avec le facilitateur.</w:t>
      </w:r>
    </w:p>
    <w:p w:rsidR="0018772D" w:rsidRPr="000518D5" w:rsidRDefault="0018772D" w:rsidP="00C4530A">
      <w:pPr>
        <w:pStyle w:val="Standard"/>
      </w:pPr>
    </w:p>
    <w:p w:rsidR="002B45AB" w:rsidRDefault="002B45AB" w:rsidP="002B45AB">
      <w:pPr>
        <w:widowControl/>
        <w:suppressAutoHyphens w:val="0"/>
        <w:autoSpaceDE w:val="0"/>
        <w:spacing w:line="276" w:lineRule="auto"/>
        <w:jc w:val="both"/>
        <w:textAlignment w:val="auto"/>
        <w:rPr>
          <w:rFonts w:ascii="Marianne" w:eastAsia="Calibri" w:hAnsi="Marianne" w:cs="Times New Roman"/>
          <w:bCs/>
          <w:kern w:val="0"/>
          <w:sz w:val="22"/>
          <w:szCs w:val="22"/>
          <w:lang w:eastAsia="en-US" w:bidi="ar-SA"/>
        </w:rPr>
      </w:pPr>
      <w:r>
        <w:rPr>
          <w:rFonts w:ascii="Marianne" w:eastAsia="Calibri" w:hAnsi="Marianne" w:cs="Times New Roman"/>
          <w:bCs/>
          <w:kern w:val="0"/>
          <w:sz w:val="22"/>
          <w:szCs w:val="22"/>
          <w:lang w:eastAsia="en-US" w:bidi="ar-SA"/>
        </w:rPr>
        <w:t xml:space="preserve">4 - </w:t>
      </w:r>
      <w:r w:rsidR="0018772D" w:rsidRPr="002B45AB">
        <w:rPr>
          <w:rFonts w:ascii="Marianne" w:eastAsia="Calibri" w:hAnsi="Marianne" w:cs="Times New Roman"/>
          <w:bCs/>
          <w:kern w:val="0"/>
          <w:sz w:val="22"/>
          <w:szCs w:val="22"/>
          <w:lang w:eastAsia="en-US" w:bidi="ar-SA"/>
        </w:rPr>
        <w:t>Dispositif d'accompagneme</w:t>
      </w:r>
      <w:r>
        <w:rPr>
          <w:rFonts w:ascii="Marianne" w:eastAsia="Calibri" w:hAnsi="Marianne" w:cs="Times New Roman"/>
          <w:bCs/>
          <w:kern w:val="0"/>
          <w:sz w:val="22"/>
          <w:szCs w:val="22"/>
          <w:lang w:eastAsia="en-US" w:bidi="ar-SA"/>
        </w:rPr>
        <w:t>nt</w:t>
      </w:r>
    </w:p>
    <w:p w:rsidR="002B45AB" w:rsidRPr="002B45AB" w:rsidRDefault="002B45AB" w:rsidP="002B45AB">
      <w:pPr>
        <w:widowControl/>
        <w:suppressAutoHyphens w:val="0"/>
        <w:autoSpaceDE w:val="0"/>
        <w:spacing w:line="276" w:lineRule="auto"/>
        <w:jc w:val="both"/>
        <w:textAlignment w:val="auto"/>
        <w:rPr>
          <w:rFonts w:ascii="Marianne" w:eastAsia="Calibri" w:hAnsi="Marianne" w:cs="Times New Roman"/>
          <w:bCs/>
          <w:kern w:val="0"/>
          <w:sz w:val="10"/>
          <w:szCs w:val="22"/>
          <w:lang w:eastAsia="en-US" w:bidi="ar-SA"/>
        </w:rPr>
      </w:pPr>
    </w:p>
    <w:p w:rsidR="00D2223C" w:rsidRPr="002B45AB" w:rsidRDefault="00D2223C" w:rsidP="002B45AB">
      <w:pPr>
        <w:jc w:val="both"/>
        <w:rPr>
          <w:rFonts w:ascii="Marianne" w:hAnsi="Marianne" w:cs="Times New Roman"/>
          <w:color w:val="000000"/>
          <w:sz w:val="22"/>
          <w:szCs w:val="22"/>
        </w:rPr>
      </w:pPr>
      <w:r w:rsidRPr="002B45AB">
        <w:rPr>
          <w:rFonts w:ascii="Marianne" w:hAnsi="Marianne" w:cs="Times New Roman"/>
          <w:color w:val="000000"/>
          <w:sz w:val="22"/>
          <w:szCs w:val="22"/>
        </w:rPr>
        <w:t xml:space="preserve">Afin de faciliter la mise en </w:t>
      </w:r>
      <w:r w:rsidR="000942F3" w:rsidRPr="002B45AB">
        <w:rPr>
          <w:rFonts w:ascii="Marianne" w:hAnsi="Marianne" w:cs="Times New Roman"/>
          <w:color w:val="000000"/>
          <w:sz w:val="22"/>
          <w:szCs w:val="22"/>
        </w:rPr>
        <w:t>œuvre</w:t>
      </w:r>
      <w:r w:rsidRPr="002B45AB">
        <w:rPr>
          <w:rFonts w:ascii="Marianne" w:hAnsi="Marianne" w:cs="Times New Roman"/>
          <w:color w:val="000000"/>
          <w:sz w:val="22"/>
          <w:szCs w:val="22"/>
        </w:rPr>
        <w:t xml:space="preserve"> de la démarche d'insertion, l'acheteur se coordonne avec </w:t>
      </w:r>
      <w:r w:rsidR="00AB2BB0">
        <w:rPr>
          <w:rFonts w:ascii="Marianne" w:hAnsi="Marianne" w:cs="Times New Roman"/>
          <w:color w:val="000000"/>
          <w:sz w:val="22"/>
          <w:szCs w:val="22"/>
        </w:rPr>
        <w:t>l’interlocuteur unique du marché</w:t>
      </w:r>
      <w:r w:rsidRPr="002B45AB">
        <w:rPr>
          <w:rFonts w:ascii="Marianne" w:hAnsi="Marianne" w:cs="Times New Roman"/>
          <w:color w:val="000000"/>
          <w:sz w:val="22"/>
          <w:szCs w:val="22"/>
        </w:rPr>
        <w:t>.</w:t>
      </w:r>
    </w:p>
    <w:p w:rsidR="002B45AB" w:rsidRPr="002B45AB" w:rsidRDefault="002B45AB" w:rsidP="00E77741">
      <w:pPr>
        <w:jc w:val="both"/>
        <w:rPr>
          <w:rFonts w:ascii="Marianne" w:hAnsi="Marianne" w:cs="Times New Roman"/>
          <w:sz w:val="10"/>
          <w:szCs w:val="22"/>
        </w:rPr>
      </w:pPr>
    </w:p>
    <w:p w:rsidR="00D2223C" w:rsidRDefault="00D2223C" w:rsidP="00C4530A">
      <w:pPr>
        <w:pStyle w:val="Standard"/>
      </w:pPr>
      <w:r w:rsidRPr="000518D5">
        <w:t xml:space="preserve">Dans ce cadre, </w:t>
      </w:r>
      <w:r w:rsidR="00AB2BB0">
        <w:t>ce dernier</w:t>
      </w:r>
      <w:r w:rsidRPr="000518D5">
        <w:t xml:space="preserve"> a pour mission :</w:t>
      </w:r>
    </w:p>
    <w:p w:rsidR="00AB2BB0" w:rsidRPr="00AB2BB0" w:rsidRDefault="00AB2BB0" w:rsidP="00C4530A">
      <w:pPr>
        <w:pStyle w:val="Standard"/>
      </w:pPr>
    </w:p>
    <w:p w:rsidR="00D2223C" w:rsidRDefault="0018772D" w:rsidP="00C4530A">
      <w:pPr>
        <w:pStyle w:val="Standard"/>
      </w:pPr>
      <w:proofErr w:type="gramStart"/>
      <w:r w:rsidRPr="002B45AB">
        <w:t>d’i</w:t>
      </w:r>
      <w:r w:rsidR="00D2223C" w:rsidRPr="002B45AB">
        <w:t>nformer</w:t>
      </w:r>
      <w:proofErr w:type="gramEnd"/>
      <w:r w:rsidR="00D2223C" w:rsidRPr="002B45AB">
        <w:t xml:space="preserve"> l'entreprise attributaire des modalités de mise en </w:t>
      </w:r>
      <w:r w:rsidR="000942F3" w:rsidRPr="002B45AB">
        <w:t>œuvre</w:t>
      </w:r>
      <w:r w:rsidR="00D2223C" w:rsidRPr="002B45AB">
        <w:t xml:space="preserve"> de la clause sociale</w:t>
      </w:r>
      <w:r w:rsidR="00E77741" w:rsidRPr="002B45AB">
        <w:t xml:space="preserve"> </w:t>
      </w:r>
      <w:r w:rsidR="00D2223C" w:rsidRPr="002B45AB">
        <w:t>;</w:t>
      </w:r>
    </w:p>
    <w:p w:rsidR="002B45AB" w:rsidRPr="002B45AB" w:rsidRDefault="002B45AB" w:rsidP="00C4530A">
      <w:pPr>
        <w:pStyle w:val="Standard"/>
      </w:pPr>
    </w:p>
    <w:p w:rsidR="00D2223C" w:rsidRDefault="0018772D" w:rsidP="00C4530A">
      <w:pPr>
        <w:pStyle w:val="Standard"/>
      </w:pPr>
      <w:proofErr w:type="gramStart"/>
      <w:r w:rsidRPr="002B45AB">
        <w:t>d’a</w:t>
      </w:r>
      <w:r w:rsidR="00D2223C" w:rsidRPr="002B45AB">
        <w:t>ccompagner</w:t>
      </w:r>
      <w:proofErr w:type="gramEnd"/>
      <w:r w:rsidR="00D2223C" w:rsidRPr="002B45AB">
        <w:t xml:space="preserve"> l'entreprise à définir la nature de ses besoins en matière de recrutement dans le cadre de la clause (définition des postes, des tâches, des compétences)</w:t>
      </w:r>
      <w:r w:rsidR="00E77741" w:rsidRPr="002B45AB">
        <w:t xml:space="preserve"> </w:t>
      </w:r>
      <w:r w:rsidR="00D2223C" w:rsidRPr="002B45AB">
        <w:t>;</w:t>
      </w:r>
    </w:p>
    <w:p w:rsidR="002B45AB" w:rsidRPr="002B45AB" w:rsidRDefault="002B45AB" w:rsidP="00C4530A">
      <w:pPr>
        <w:pStyle w:val="Standard"/>
      </w:pPr>
    </w:p>
    <w:p w:rsidR="00D2223C" w:rsidRDefault="0018772D" w:rsidP="00C4530A">
      <w:pPr>
        <w:pStyle w:val="Standard"/>
      </w:pPr>
      <w:proofErr w:type="gramStart"/>
      <w:r w:rsidRPr="002B45AB">
        <w:t>de</w:t>
      </w:r>
      <w:proofErr w:type="gramEnd"/>
      <w:r w:rsidRPr="002B45AB">
        <w:t xml:space="preserve"> m</w:t>
      </w:r>
      <w:r w:rsidR="00D2223C" w:rsidRPr="002B45AB">
        <w:t xml:space="preserve">ettre en </w:t>
      </w:r>
      <w:r w:rsidR="000942F3" w:rsidRPr="002B45AB">
        <w:t>œuvre</w:t>
      </w:r>
      <w:r w:rsidR="00D2223C" w:rsidRPr="002B45AB">
        <w:t xml:space="preserve"> des actions de formation (pré-qualification, qualification, alternance) pour favoriser le recrutement direct des personnes en insertion</w:t>
      </w:r>
      <w:r w:rsidR="00E77741" w:rsidRPr="002B45AB">
        <w:t xml:space="preserve"> </w:t>
      </w:r>
      <w:r w:rsidR="00D2223C" w:rsidRPr="002B45AB">
        <w:t>;</w:t>
      </w:r>
    </w:p>
    <w:p w:rsidR="002B45AB" w:rsidRPr="002B45AB" w:rsidRDefault="002B45AB" w:rsidP="00C4530A">
      <w:pPr>
        <w:pStyle w:val="Standard"/>
      </w:pPr>
    </w:p>
    <w:p w:rsidR="00D2223C" w:rsidRDefault="0018772D" w:rsidP="00C4530A">
      <w:pPr>
        <w:pStyle w:val="Standard"/>
      </w:pPr>
      <w:proofErr w:type="gramStart"/>
      <w:r w:rsidRPr="002B45AB">
        <w:t>d’i</w:t>
      </w:r>
      <w:r w:rsidR="00D2223C" w:rsidRPr="002B45AB">
        <w:t>dentifier</w:t>
      </w:r>
      <w:proofErr w:type="gramEnd"/>
      <w:r w:rsidR="00D2223C" w:rsidRPr="002B45AB">
        <w:t xml:space="preserve"> le public susceptible de bénéficier des mesures d'insertion</w:t>
      </w:r>
      <w:r w:rsidR="00E77741" w:rsidRPr="002B45AB">
        <w:t xml:space="preserve"> </w:t>
      </w:r>
      <w:r w:rsidR="00D2223C" w:rsidRPr="002B45AB">
        <w:t>;</w:t>
      </w:r>
    </w:p>
    <w:p w:rsidR="00AB2BB0" w:rsidRPr="00AB2BB0" w:rsidRDefault="00AB2BB0" w:rsidP="00C4530A">
      <w:pPr>
        <w:pStyle w:val="Standard"/>
      </w:pPr>
    </w:p>
    <w:p w:rsidR="00AB2BB0" w:rsidRPr="00AB2BB0" w:rsidRDefault="0018772D" w:rsidP="00C4530A">
      <w:pPr>
        <w:pStyle w:val="Standard"/>
      </w:pPr>
      <w:proofErr w:type="gramStart"/>
      <w:r w:rsidRPr="002B45AB">
        <w:t>d’o</w:t>
      </w:r>
      <w:r w:rsidR="00D2223C" w:rsidRPr="002B45AB">
        <w:t>rganiser</w:t>
      </w:r>
      <w:proofErr w:type="gramEnd"/>
      <w:r w:rsidR="00D2223C" w:rsidRPr="002B45AB">
        <w:t xml:space="preserve"> le suivi des publics jusqu'à la fin de la période d'intégration dans l'emploi avec le concours des organismes spécialisés</w:t>
      </w:r>
      <w:r w:rsidR="00E77741" w:rsidRPr="002B45AB">
        <w:t xml:space="preserve"> </w:t>
      </w:r>
      <w:r w:rsidR="00D2223C" w:rsidRPr="002B45AB">
        <w:t>;</w:t>
      </w:r>
    </w:p>
    <w:p w:rsidR="00AB2BB0" w:rsidRPr="00AB2BB0" w:rsidRDefault="00AB2BB0" w:rsidP="00C4530A">
      <w:pPr>
        <w:pStyle w:val="Standard"/>
      </w:pPr>
    </w:p>
    <w:p w:rsidR="00AB2BB0" w:rsidRPr="00AB2BB0" w:rsidRDefault="0018772D" w:rsidP="00C4530A">
      <w:pPr>
        <w:pStyle w:val="Standard"/>
      </w:pPr>
      <w:proofErr w:type="gramStart"/>
      <w:r w:rsidRPr="002B45AB">
        <w:t>d’i</w:t>
      </w:r>
      <w:r w:rsidR="00D2223C" w:rsidRPr="002B45AB">
        <w:t>nformer</w:t>
      </w:r>
      <w:proofErr w:type="gramEnd"/>
      <w:r w:rsidR="00D2223C" w:rsidRPr="002B45AB">
        <w:t xml:space="preserve"> et </w:t>
      </w:r>
      <w:r w:rsidR="00E77741" w:rsidRPr="002B45AB">
        <w:t>d’</w:t>
      </w:r>
      <w:r w:rsidR="00D2223C" w:rsidRPr="002B45AB">
        <w:t>orienter l'entreprise en direction des structures d'insertion par l'activité économique (SIAE) concernées par la spécificité du marché</w:t>
      </w:r>
      <w:r w:rsidR="00CE13DB" w:rsidRPr="002B45AB">
        <w:t xml:space="preserve"> public </w:t>
      </w:r>
      <w:r w:rsidR="00D2223C" w:rsidRPr="002B45AB">
        <w:t>;</w:t>
      </w:r>
    </w:p>
    <w:p w:rsidR="00AB2BB0" w:rsidRPr="00AB2BB0" w:rsidRDefault="00AB2BB0" w:rsidP="00C4530A">
      <w:pPr>
        <w:pStyle w:val="Standard"/>
      </w:pPr>
    </w:p>
    <w:p w:rsidR="00D2223C" w:rsidRDefault="0018772D" w:rsidP="00C4530A">
      <w:pPr>
        <w:pStyle w:val="Standard"/>
      </w:pPr>
      <w:proofErr w:type="gramStart"/>
      <w:r w:rsidRPr="002B45AB">
        <w:t>de</w:t>
      </w:r>
      <w:proofErr w:type="gramEnd"/>
      <w:r w:rsidRPr="002B45AB">
        <w:t xml:space="preserve"> s</w:t>
      </w:r>
      <w:r w:rsidR="00D2223C" w:rsidRPr="002B45AB">
        <w:t xml:space="preserve">uivre l'application de la clause et </w:t>
      </w:r>
      <w:r w:rsidR="00E77741" w:rsidRPr="002B45AB">
        <w:t>d’</w:t>
      </w:r>
      <w:r w:rsidR="00D2223C" w:rsidRPr="002B45AB">
        <w:t>évaluer ses effets sur l'accès à l'emploi en liaison avec les entreprises.</w:t>
      </w:r>
    </w:p>
    <w:p w:rsidR="00AB2BB0" w:rsidRPr="00AB2BB0" w:rsidRDefault="00AB2BB0" w:rsidP="00C4530A">
      <w:pPr>
        <w:pStyle w:val="Standard"/>
      </w:pPr>
    </w:p>
    <w:p w:rsidR="00464663" w:rsidRDefault="00D2223C" w:rsidP="00C4530A">
      <w:pPr>
        <w:pStyle w:val="Standard"/>
      </w:pPr>
      <w:r w:rsidRPr="002B45AB">
        <w:t>Au momen</w:t>
      </w:r>
      <w:r w:rsidR="00AB2BB0">
        <w:t xml:space="preserve">t de l'attribution, l'acheteur et l’interlocuteur </w:t>
      </w:r>
      <w:r w:rsidRPr="002B45AB">
        <w:t>se réuniront.</w:t>
      </w:r>
    </w:p>
    <w:p w:rsidR="00AB2BB0" w:rsidRDefault="00AB2BB0" w:rsidP="00C4530A">
      <w:pPr>
        <w:pStyle w:val="Standard"/>
        <w:rPr>
          <w:lang w:eastAsia="en-US" w:bidi="ar-SA"/>
        </w:rPr>
      </w:pPr>
    </w:p>
    <w:p w:rsidR="00D2223C" w:rsidRPr="00AB2BB0" w:rsidRDefault="009246A7" w:rsidP="00C4530A">
      <w:pPr>
        <w:pStyle w:val="Standard"/>
        <w:rPr>
          <w:lang w:eastAsia="en-US" w:bidi="ar-SA"/>
        </w:rPr>
      </w:pPr>
      <w:r w:rsidRPr="00AB2BB0">
        <w:rPr>
          <w:lang w:eastAsia="en-US" w:bidi="ar-SA"/>
        </w:rPr>
        <w:t xml:space="preserve">5 - </w:t>
      </w:r>
      <w:r w:rsidR="0018772D" w:rsidRPr="00AB2BB0">
        <w:rPr>
          <w:lang w:eastAsia="en-US" w:bidi="ar-SA"/>
        </w:rPr>
        <w:t>Mo</w:t>
      </w:r>
      <w:r w:rsidR="00D2223C" w:rsidRPr="00AB2BB0">
        <w:rPr>
          <w:lang w:eastAsia="en-US" w:bidi="ar-SA"/>
        </w:rPr>
        <w:t>dalités de contrôle de l'action d'insertion</w:t>
      </w:r>
    </w:p>
    <w:p w:rsidR="00AB2BB0" w:rsidRPr="000518D5" w:rsidRDefault="00AB2BB0" w:rsidP="00C4530A">
      <w:pPr>
        <w:pStyle w:val="Standard"/>
      </w:pPr>
    </w:p>
    <w:p w:rsidR="00D2223C" w:rsidRDefault="00D2223C" w:rsidP="00C4530A">
      <w:pPr>
        <w:pStyle w:val="Standard"/>
      </w:pPr>
      <w:r w:rsidRPr="00AB2BB0">
        <w:t xml:space="preserve">Pour le contrôle de l'exécution des actions d'insertion, l'acheteur s'appuie sur </w:t>
      </w:r>
      <w:r w:rsidR="00AB2BB0">
        <w:t>l’interlocuteur</w:t>
      </w:r>
      <w:r w:rsidRPr="00AB2BB0">
        <w:t>.</w:t>
      </w:r>
    </w:p>
    <w:p w:rsidR="00AB2BB0" w:rsidRPr="00AB2BB0" w:rsidRDefault="00AB2BB0" w:rsidP="00C4530A">
      <w:pPr>
        <w:pStyle w:val="Standard"/>
      </w:pPr>
    </w:p>
    <w:p w:rsidR="00D2223C" w:rsidRDefault="00D2223C" w:rsidP="00C4530A">
      <w:pPr>
        <w:pStyle w:val="Standard"/>
      </w:pPr>
      <w:r w:rsidRPr="00AB2BB0">
        <w:t>Le titulaire doit fournir au facilitateur, dans le délai qui lui sera imparti, tous renseignements utiles (attestation mensuelle d'heures d'insertion adressée par le facilitateur, date d'embauche, type de contrat, poste occupé, justificatif de l'éligibilité des personnes recrutées, etc.) propres à permettre le contrôle de l'exécution et l'évaluation de l'action.</w:t>
      </w:r>
    </w:p>
    <w:p w:rsidR="00AB2BB0" w:rsidRPr="00AB2BB0" w:rsidRDefault="00AB2BB0" w:rsidP="00C4530A">
      <w:pPr>
        <w:pStyle w:val="Standard"/>
      </w:pPr>
    </w:p>
    <w:p w:rsidR="00D2223C" w:rsidRDefault="00D2223C" w:rsidP="00C4530A">
      <w:pPr>
        <w:pStyle w:val="Standard"/>
      </w:pPr>
      <w:r w:rsidRPr="00AB2BB0">
        <w:t>L'absence ou le refus de transmission de ces renseignements entraîne l'application de pénalités prévue à l'article</w:t>
      </w:r>
      <w:r w:rsidR="00E526AC" w:rsidRPr="00AB2BB0">
        <w:t xml:space="preserve"> </w:t>
      </w:r>
      <w:r w:rsidR="009F0C43" w:rsidRPr="00AB2BB0">
        <w:t>8</w:t>
      </w:r>
      <w:r w:rsidR="00E526AC" w:rsidRPr="00AB2BB0">
        <w:t xml:space="preserve"> du CCP</w:t>
      </w:r>
      <w:r w:rsidR="00B22FFA" w:rsidRPr="00AB2BB0">
        <w:t xml:space="preserve"> et à l’article 9 d</w:t>
      </w:r>
      <w:r w:rsidR="00410A47" w:rsidRPr="00AB2BB0">
        <w:t>écrit plus bas</w:t>
      </w:r>
      <w:r w:rsidR="00E526AC" w:rsidRPr="00AB2BB0">
        <w:t>.</w:t>
      </w:r>
    </w:p>
    <w:p w:rsidR="00AB2BB0" w:rsidRPr="00AB2BB0" w:rsidRDefault="00AB2BB0" w:rsidP="00C4530A">
      <w:pPr>
        <w:pStyle w:val="Standard"/>
      </w:pPr>
    </w:p>
    <w:p w:rsidR="00D2223C" w:rsidRDefault="00D2223C" w:rsidP="00C4530A">
      <w:pPr>
        <w:pStyle w:val="Standard"/>
      </w:pPr>
      <w:r w:rsidRPr="00AB2BB0">
        <w:lastRenderedPageBreak/>
        <w:t xml:space="preserve">En tout état de cause, le prestataire notifie à l'acheteur, tout élément d'information s'il rencontre des difficultés pour faire face à son engagement. Dans ce cas, le facilitateur étudiera avec le titulaire les moyens à mettre en </w:t>
      </w:r>
      <w:r w:rsidR="00E77741" w:rsidRPr="00AB2BB0">
        <w:t>œuvre</w:t>
      </w:r>
      <w:r w:rsidRPr="00AB2BB0">
        <w:t xml:space="preserve"> pour parvenir aux objectifs d'insertion auxquels il s'est engagé.</w:t>
      </w:r>
    </w:p>
    <w:p w:rsidR="00AB2BB0" w:rsidRPr="00AB2BB0" w:rsidRDefault="00AB2BB0" w:rsidP="00C4530A">
      <w:pPr>
        <w:pStyle w:val="Standard"/>
      </w:pPr>
    </w:p>
    <w:p w:rsidR="00CE13DB" w:rsidRDefault="00CE13DB" w:rsidP="00C4530A">
      <w:pPr>
        <w:pStyle w:val="Standard"/>
      </w:pPr>
      <w:r w:rsidRPr="00AB2BB0">
        <w:t>A l’issue de chaque année d'exécution du marché</w:t>
      </w:r>
      <w:r w:rsidR="00076D9F" w:rsidRPr="00AB2BB0">
        <w:t xml:space="preserve"> public, il </w:t>
      </w:r>
      <w:r w:rsidRPr="00AB2BB0">
        <w:t>est procédé, de façon contradictoire, au bilan de l'exécution de l'action d'insertion.</w:t>
      </w:r>
    </w:p>
    <w:p w:rsidR="00AB2BB0" w:rsidRPr="00AB2BB0" w:rsidRDefault="00AB2BB0" w:rsidP="00C4530A">
      <w:pPr>
        <w:pStyle w:val="Standard"/>
      </w:pPr>
    </w:p>
    <w:p w:rsidR="006A3C8D" w:rsidRPr="00AB2BB0" w:rsidRDefault="006A3C8D" w:rsidP="00C4530A">
      <w:pPr>
        <w:pStyle w:val="Standard"/>
      </w:pPr>
      <w:r w:rsidRPr="00AB2BB0">
        <w:t>La non-exécution totale ou partielle des heures d’insertion entraîne l'application de pénalités prévue à l'article</w:t>
      </w:r>
      <w:r w:rsidR="00E526AC" w:rsidRPr="00AB2BB0">
        <w:t xml:space="preserve"> </w:t>
      </w:r>
      <w:r w:rsidR="009F0C43" w:rsidRPr="00AB2BB0">
        <w:t>8</w:t>
      </w:r>
      <w:r w:rsidR="00AB2BB0">
        <w:t xml:space="preserve">.2.2 </w:t>
      </w:r>
      <w:r w:rsidR="00E526AC" w:rsidRPr="00AB2BB0">
        <w:t>du CC</w:t>
      </w:r>
      <w:r w:rsidR="00AB2BB0">
        <w:t>A</w:t>
      </w:r>
      <w:r w:rsidR="00E526AC" w:rsidRPr="00AB2BB0">
        <w:t>P.</w:t>
      </w:r>
    </w:p>
    <w:p w:rsidR="00D2223C" w:rsidRDefault="00D2223C" w:rsidP="00C4530A">
      <w:pPr>
        <w:pStyle w:val="Standard"/>
      </w:pPr>
      <w:r w:rsidRPr="00AB2BB0">
        <w:t>À l'issue du marché</w:t>
      </w:r>
      <w:r w:rsidR="00CE13DB" w:rsidRPr="00AB2BB0">
        <w:t xml:space="preserve"> public</w:t>
      </w:r>
      <w:r w:rsidRPr="00AB2BB0">
        <w:t>, l'entreprise titulaire s'engage à étudier toutes les possibilités d'embauches ultérieures des personnes en insertion formées sur le chantier.</w:t>
      </w:r>
    </w:p>
    <w:p w:rsidR="00AB2BB0" w:rsidRPr="00FA7969" w:rsidRDefault="00AB2BB0" w:rsidP="00C4530A">
      <w:pPr>
        <w:pStyle w:val="Standard"/>
      </w:pPr>
    </w:p>
    <w:p w:rsidR="00D2223C" w:rsidRDefault="00D2223C" w:rsidP="00C4530A">
      <w:pPr>
        <w:pStyle w:val="Standard"/>
      </w:pPr>
      <w:r w:rsidRPr="00AB2BB0">
        <w:t>À l'achèvement du marché</w:t>
      </w:r>
      <w:r w:rsidR="00CE13DB" w:rsidRPr="00AB2BB0">
        <w:t xml:space="preserve"> public</w:t>
      </w:r>
      <w:r w:rsidRPr="00AB2BB0">
        <w:t xml:space="preserve">, le titulaire présente l'attestation </w:t>
      </w:r>
      <w:r w:rsidR="00AB2BB0">
        <w:t>de l’interlocuteur unique</w:t>
      </w:r>
      <w:r w:rsidRPr="00AB2BB0">
        <w:t xml:space="preserve">, faisant état du bilan d'insertion mis en </w:t>
      </w:r>
      <w:r w:rsidR="000942F3" w:rsidRPr="00AB2BB0">
        <w:t>œuvre</w:t>
      </w:r>
      <w:r w:rsidRPr="00AB2BB0">
        <w:t xml:space="preserve"> par l'entreprise.</w:t>
      </w:r>
    </w:p>
    <w:p w:rsidR="00AB2BB0" w:rsidRPr="00AB2BB0" w:rsidRDefault="00AB2BB0" w:rsidP="00C4530A">
      <w:pPr>
        <w:pStyle w:val="Standard"/>
      </w:pPr>
    </w:p>
    <w:p w:rsidR="00D2223C" w:rsidRDefault="00F066DB" w:rsidP="00C4530A">
      <w:pPr>
        <w:pStyle w:val="Standard"/>
        <w:rPr>
          <w:lang w:eastAsia="en-US" w:bidi="ar-SA"/>
        </w:rPr>
      </w:pPr>
      <w:r w:rsidRPr="00FA7969">
        <w:rPr>
          <w:lang w:eastAsia="en-US" w:bidi="ar-SA"/>
        </w:rPr>
        <w:t>6</w:t>
      </w:r>
      <w:r w:rsidR="00FA7969">
        <w:rPr>
          <w:lang w:eastAsia="en-US" w:bidi="ar-SA"/>
        </w:rPr>
        <w:t xml:space="preserve"> </w:t>
      </w:r>
      <w:r w:rsidRPr="00FA7969">
        <w:rPr>
          <w:lang w:eastAsia="en-US" w:bidi="ar-SA"/>
        </w:rPr>
        <w:t xml:space="preserve">- </w:t>
      </w:r>
      <w:r w:rsidR="00D2223C" w:rsidRPr="00FA7969">
        <w:rPr>
          <w:lang w:eastAsia="en-US" w:bidi="ar-SA"/>
        </w:rPr>
        <w:t>Durée d’éligibilité des publics aux clauses sociales et comptabilisation des heures</w:t>
      </w:r>
    </w:p>
    <w:p w:rsidR="00FA7969" w:rsidRPr="00FA7969" w:rsidRDefault="00FA7969" w:rsidP="00C4530A">
      <w:pPr>
        <w:pStyle w:val="Standard"/>
        <w:rPr>
          <w:lang w:eastAsia="en-US" w:bidi="ar-SA"/>
        </w:rPr>
      </w:pPr>
    </w:p>
    <w:p w:rsidR="00D2223C" w:rsidRPr="000518D5" w:rsidRDefault="00D2223C" w:rsidP="00E77741">
      <w:pPr>
        <w:spacing w:after="120"/>
        <w:jc w:val="both"/>
        <w:rPr>
          <w:rFonts w:ascii="Marianne" w:hAnsi="Marianne" w:cs="Times New Roman"/>
          <w:color w:val="000000"/>
          <w:sz w:val="22"/>
          <w:szCs w:val="22"/>
        </w:rPr>
      </w:pPr>
      <w:r w:rsidRPr="000518D5">
        <w:rPr>
          <w:rFonts w:ascii="Marianne" w:hAnsi="Marianne" w:cs="Times New Roman"/>
          <w:color w:val="000000"/>
          <w:sz w:val="22"/>
          <w:szCs w:val="22"/>
        </w:rPr>
        <w:t xml:space="preserve">- </w:t>
      </w:r>
      <w:r w:rsidR="00FA7969">
        <w:rPr>
          <w:rFonts w:ascii="Marianne" w:hAnsi="Marianne" w:cs="Times New Roman"/>
          <w:color w:val="000000"/>
          <w:sz w:val="22"/>
          <w:szCs w:val="22"/>
        </w:rPr>
        <w:t xml:space="preserve"> </w:t>
      </w:r>
      <w:r w:rsidRPr="000518D5">
        <w:rPr>
          <w:rFonts w:ascii="Marianne" w:hAnsi="Marianne" w:cs="Times New Roman"/>
          <w:color w:val="000000"/>
          <w:sz w:val="22"/>
          <w:szCs w:val="22"/>
          <w:u w:val="single"/>
        </w:rPr>
        <w:t xml:space="preserve">Règle générale </w:t>
      </w:r>
    </w:p>
    <w:p w:rsidR="00D2223C" w:rsidRPr="000518D5" w:rsidRDefault="00D2223C" w:rsidP="00E77741">
      <w:pPr>
        <w:spacing w:after="120"/>
        <w:jc w:val="both"/>
        <w:rPr>
          <w:rFonts w:ascii="Marianne" w:hAnsi="Marianne" w:cs="Times New Roman"/>
          <w:color w:val="000000"/>
          <w:sz w:val="22"/>
          <w:szCs w:val="22"/>
        </w:rPr>
      </w:pPr>
      <w:r w:rsidRPr="000518D5">
        <w:rPr>
          <w:rFonts w:ascii="Marianne" w:hAnsi="Marianne" w:cs="Times New Roman"/>
          <w:color w:val="000000"/>
          <w:sz w:val="22"/>
          <w:szCs w:val="22"/>
        </w:rPr>
        <w:t>A compter de sa première embauche dans une entreprise, quelle que soit la nature du contrat, la personne recrutée en application d’une clause sociale d’insertion dans un marché</w:t>
      </w:r>
      <w:r w:rsidR="00CE13DB" w:rsidRPr="000518D5">
        <w:rPr>
          <w:rFonts w:ascii="Marianne" w:hAnsi="Marianne" w:cs="Times New Roman"/>
          <w:color w:val="000000"/>
          <w:sz w:val="22"/>
          <w:szCs w:val="22"/>
        </w:rPr>
        <w:t xml:space="preserve"> public</w:t>
      </w:r>
      <w:r w:rsidRPr="000518D5">
        <w:rPr>
          <w:rFonts w:ascii="Marianne" w:hAnsi="Marianne" w:cs="Times New Roman"/>
          <w:color w:val="000000"/>
          <w:sz w:val="22"/>
          <w:szCs w:val="22"/>
        </w:rPr>
        <w:t xml:space="preserve"> reste éligible au dispositif des clauses sociales, pour une durée de vingt-quatre mois sous la réserve des conclusions de l’ évaluation annuelle du parcours d’insertion et notamment celles relatives à ses acquis professionnels et socio-professionnels, par le dispositif d'accompagnement pour la mise en œuvre des clauses sociales d’insertion prévu à l’article 1-4-3, animé par le facilitateur et composé des organismes prescripteurs et des partenaires emploi .</w:t>
      </w:r>
    </w:p>
    <w:p w:rsidR="00D2223C" w:rsidRPr="000518D5" w:rsidRDefault="00D2223C" w:rsidP="00E77741">
      <w:pPr>
        <w:spacing w:after="120"/>
        <w:jc w:val="both"/>
        <w:rPr>
          <w:rFonts w:ascii="Marianne" w:hAnsi="Marianne" w:cs="Times New Roman"/>
          <w:color w:val="000000"/>
          <w:sz w:val="22"/>
          <w:szCs w:val="22"/>
        </w:rPr>
      </w:pPr>
      <w:r w:rsidRPr="000518D5">
        <w:rPr>
          <w:rFonts w:ascii="Marianne" w:hAnsi="Marianne" w:cs="Times New Roman"/>
          <w:color w:val="000000"/>
          <w:sz w:val="22"/>
          <w:szCs w:val="22"/>
        </w:rPr>
        <w:t xml:space="preserve">- </w:t>
      </w:r>
      <w:r w:rsidR="00FA4BCC" w:rsidRPr="000518D5">
        <w:rPr>
          <w:rFonts w:ascii="Marianne" w:hAnsi="Marianne" w:cs="Times New Roman"/>
          <w:color w:val="000000"/>
          <w:sz w:val="22"/>
          <w:szCs w:val="22"/>
          <w:u w:val="single"/>
        </w:rPr>
        <w:t>Prise en compte des heures de f</w:t>
      </w:r>
      <w:r w:rsidRPr="000518D5">
        <w:rPr>
          <w:rFonts w:ascii="Marianne" w:hAnsi="Marianne" w:cs="Times New Roman"/>
          <w:color w:val="000000"/>
          <w:sz w:val="22"/>
          <w:szCs w:val="22"/>
          <w:u w:val="single"/>
        </w:rPr>
        <w:t>ormation</w:t>
      </w:r>
    </w:p>
    <w:p w:rsidR="00D2223C" w:rsidRPr="000518D5" w:rsidRDefault="00D2223C" w:rsidP="00E77741">
      <w:pPr>
        <w:spacing w:after="120"/>
        <w:jc w:val="both"/>
        <w:rPr>
          <w:rFonts w:ascii="Marianne" w:hAnsi="Marianne" w:cs="Times New Roman"/>
          <w:color w:val="000000"/>
          <w:sz w:val="22"/>
          <w:szCs w:val="22"/>
        </w:rPr>
      </w:pPr>
      <w:r w:rsidRPr="000518D5">
        <w:rPr>
          <w:rFonts w:ascii="Marianne" w:hAnsi="Marianne" w:cs="Times New Roman"/>
          <w:color w:val="000000"/>
          <w:sz w:val="22"/>
          <w:szCs w:val="22"/>
        </w:rPr>
        <w:t>Si la formation fait partie du contrat de travail (contrat de professionnalisation, contrat d’apprentissage, Contrat d’Insertion Professionnelle Intérimaire (CIPI), Contrat de Développement Professionnel Intérimaire (CDPI), Contrat à Durée Déterminée d’Insertion (CDDI)), les heures de formation sont comptabilisées dans le décompte des heures d’insertion.</w:t>
      </w:r>
    </w:p>
    <w:p w:rsidR="00D2223C" w:rsidRPr="000518D5" w:rsidRDefault="00D2223C" w:rsidP="00E77741">
      <w:pPr>
        <w:spacing w:after="120"/>
        <w:jc w:val="both"/>
        <w:rPr>
          <w:rFonts w:ascii="Marianne" w:hAnsi="Marianne" w:cs="Times New Roman"/>
          <w:color w:val="000000"/>
          <w:sz w:val="22"/>
          <w:szCs w:val="22"/>
          <w:u w:val="single"/>
        </w:rPr>
      </w:pPr>
      <w:r w:rsidRPr="000518D5">
        <w:rPr>
          <w:rFonts w:ascii="Marianne" w:hAnsi="Marianne" w:cs="Times New Roman"/>
          <w:color w:val="000000"/>
          <w:sz w:val="22"/>
          <w:szCs w:val="22"/>
        </w:rPr>
        <w:t xml:space="preserve">- </w:t>
      </w:r>
      <w:r w:rsidRPr="000518D5">
        <w:rPr>
          <w:rFonts w:ascii="Marianne" w:hAnsi="Marianne" w:cs="Times New Roman"/>
          <w:color w:val="000000"/>
          <w:sz w:val="22"/>
          <w:szCs w:val="22"/>
          <w:u w:val="single"/>
        </w:rPr>
        <w:t xml:space="preserve">Cas particuliers - CDI </w:t>
      </w:r>
    </w:p>
    <w:p w:rsidR="00D2223C" w:rsidRPr="000518D5" w:rsidRDefault="00D2223C" w:rsidP="00E77741">
      <w:pPr>
        <w:spacing w:after="120"/>
        <w:jc w:val="both"/>
        <w:rPr>
          <w:rFonts w:ascii="Marianne" w:hAnsi="Marianne" w:cs="Times New Roman"/>
          <w:color w:val="000000"/>
          <w:sz w:val="22"/>
          <w:szCs w:val="22"/>
        </w:rPr>
      </w:pPr>
      <w:r w:rsidRPr="000518D5">
        <w:rPr>
          <w:rFonts w:ascii="Marianne" w:hAnsi="Marianne" w:cs="Times New Roman"/>
          <w:color w:val="000000"/>
          <w:sz w:val="22"/>
          <w:szCs w:val="22"/>
        </w:rPr>
        <w:t>Si dans la continuité d’un contrat à durée déterminée ou d’une mise à disposition, l’entreprise embauche en contrat à durée indéterminée le salarié en insertion au cours de la deuxième année, les heures de travail réalisées par le salarié seront comptabilisées au titre des heures d’insertion dues par l’entreprise pendant douze mois à compter de la date de signature du contrat à durée indéterminée.</w:t>
      </w:r>
    </w:p>
    <w:p w:rsidR="00D2223C" w:rsidRDefault="00D2223C" w:rsidP="00E77741">
      <w:pPr>
        <w:spacing w:after="120"/>
        <w:jc w:val="both"/>
        <w:rPr>
          <w:rFonts w:ascii="Marianne" w:hAnsi="Marianne" w:cs="Times New Roman"/>
          <w:color w:val="000000"/>
          <w:sz w:val="22"/>
          <w:szCs w:val="22"/>
        </w:rPr>
      </w:pPr>
      <w:r w:rsidRPr="000518D5">
        <w:rPr>
          <w:rFonts w:ascii="Marianne" w:hAnsi="Marianne" w:cs="Times New Roman"/>
          <w:color w:val="000000"/>
          <w:sz w:val="22"/>
          <w:szCs w:val="22"/>
        </w:rPr>
        <w:t>Si une opération, un contrat ou un marché</w:t>
      </w:r>
      <w:r w:rsidR="00CE13DB" w:rsidRPr="000518D5">
        <w:rPr>
          <w:rFonts w:ascii="Marianne" w:hAnsi="Marianne" w:cs="Times New Roman"/>
          <w:color w:val="000000"/>
          <w:sz w:val="22"/>
          <w:szCs w:val="22"/>
        </w:rPr>
        <w:t xml:space="preserve"> public</w:t>
      </w:r>
      <w:r w:rsidRPr="000518D5">
        <w:rPr>
          <w:rFonts w:ascii="Marianne" w:hAnsi="Marianne" w:cs="Times New Roman"/>
          <w:color w:val="000000"/>
          <w:sz w:val="22"/>
          <w:szCs w:val="22"/>
        </w:rPr>
        <w:t xml:space="preserve"> présente une durée d’exécution supérieure à deux ans, les heures de travail réalisées par une même personne embauchée en contrat à durée indéterminée avant la fin des deux premières années d’exécution du marché</w:t>
      </w:r>
      <w:r w:rsidR="00CE13DB" w:rsidRPr="000518D5">
        <w:rPr>
          <w:rFonts w:ascii="Marianne" w:hAnsi="Marianne" w:cs="Times New Roman"/>
          <w:color w:val="000000"/>
          <w:sz w:val="22"/>
          <w:szCs w:val="22"/>
        </w:rPr>
        <w:t xml:space="preserve"> public</w:t>
      </w:r>
      <w:r w:rsidRPr="000518D5">
        <w:rPr>
          <w:rFonts w:ascii="Marianne" w:hAnsi="Marianne" w:cs="Times New Roman"/>
          <w:color w:val="000000"/>
          <w:sz w:val="22"/>
          <w:szCs w:val="22"/>
        </w:rPr>
        <w:t>, pourront être comptabilisées, à l’issue des deux premières années, au titre des heures d’insertion dues par l’entreprise, pour une durée maximale de deux années supplémentaires d’exécution du marché</w:t>
      </w:r>
      <w:r w:rsidR="00CE13DB" w:rsidRPr="000518D5">
        <w:rPr>
          <w:rFonts w:ascii="Marianne" w:hAnsi="Marianne" w:cs="Times New Roman"/>
          <w:color w:val="000000"/>
          <w:sz w:val="22"/>
          <w:szCs w:val="22"/>
        </w:rPr>
        <w:t xml:space="preserve"> public</w:t>
      </w:r>
      <w:r w:rsidRPr="000518D5">
        <w:rPr>
          <w:rFonts w:ascii="Marianne" w:hAnsi="Marianne" w:cs="Times New Roman"/>
          <w:color w:val="000000"/>
          <w:sz w:val="22"/>
          <w:szCs w:val="22"/>
        </w:rPr>
        <w:t>.</w:t>
      </w:r>
    </w:p>
    <w:p w:rsidR="00C4530A" w:rsidRDefault="00C4530A" w:rsidP="00E77741">
      <w:pPr>
        <w:spacing w:after="120"/>
        <w:jc w:val="both"/>
        <w:rPr>
          <w:rFonts w:ascii="Marianne" w:hAnsi="Marianne" w:cs="Times New Roman"/>
          <w:color w:val="000000"/>
          <w:sz w:val="22"/>
          <w:szCs w:val="22"/>
        </w:rPr>
      </w:pPr>
    </w:p>
    <w:p w:rsidR="00FA7969" w:rsidRPr="000518D5" w:rsidRDefault="00FA7969" w:rsidP="00FA7969">
      <w:pPr>
        <w:jc w:val="both"/>
        <w:rPr>
          <w:rFonts w:ascii="Marianne" w:hAnsi="Marianne" w:cs="Times New Roman"/>
          <w:color w:val="000000"/>
          <w:sz w:val="22"/>
          <w:szCs w:val="22"/>
        </w:rPr>
      </w:pPr>
    </w:p>
    <w:p w:rsidR="00076D9F" w:rsidRDefault="00F066DB" w:rsidP="00C4530A">
      <w:pPr>
        <w:pStyle w:val="Standard"/>
        <w:rPr>
          <w:lang w:eastAsia="en-US" w:bidi="ar-SA"/>
        </w:rPr>
      </w:pPr>
      <w:bookmarkStart w:id="1" w:name="_Toc325618243"/>
      <w:r w:rsidRPr="00FA7969">
        <w:rPr>
          <w:lang w:eastAsia="en-US" w:bidi="ar-SA"/>
        </w:rPr>
        <w:t>7</w:t>
      </w:r>
      <w:r w:rsidR="00FA7969">
        <w:rPr>
          <w:lang w:eastAsia="en-US" w:bidi="ar-SA"/>
        </w:rPr>
        <w:t xml:space="preserve"> </w:t>
      </w:r>
      <w:r w:rsidRPr="00FA7969">
        <w:rPr>
          <w:lang w:eastAsia="en-US" w:bidi="ar-SA"/>
        </w:rPr>
        <w:t xml:space="preserve">- </w:t>
      </w:r>
      <w:r w:rsidR="00076D9F" w:rsidRPr="00FA7969">
        <w:rPr>
          <w:lang w:eastAsia="en-US" w:bidi="ar-SA"/>
        </w:rPr>
        <w:t>Difficultés d’exécution</w:t>
      </w:r>
      <w:bookmarkEnd w:id="1"/>
    </w:p>
    <w:p w:rsidR="00FA7969" w:rsidRPr="00FA7969" w:rsidRDefault="00FA7969" w:rsidP="00C4530A">
      <w:pPr>
        <w:pStyle w:val="Standard"/>
        <w:rPr>
          <w:lang w:eastAsia="en-US" w:bidi="ar-SA"/>
        </w:rPr>
      </w:pPr>
    </w:p>
    <w:p w:rsidR="00076D9F" w:rsidRPr="000518D5" w:rsidRDefault="00076D9F" w:rsidP="00E77741">
      <w:pPr>
        <w:widowControl/>
        <w:suppressAutoHyphens w:val="0"/>
        <w:autoSpaceDE w:val="0"/>
        <w:spacing w:after="200" w:line="276" w:lineRule="auto"/>
        <w:jc w:val="both"/>
        <w:textAlignment w:val="auto"/>
        <w:rPr>
          <w:rFonts w:ascii="Marianne" w:eastAsia="Calibri" w:hAnsi="Marianne" w:cs="Times New Roman"/>
          <w:kern w:val="0"/>
          <w:sz w:val="22"/>
          <w:szCs w:val="22"/>
          <w:lang w:eastAsia="en-US" w:bidi="ar-SA"/>
        </w:rPr>
      </w:pPr>
      <w:r w:rsidRPr="000518D5">
        <w:rPr>
          <w:rFonts w:ascii="Marianne" w:eastAsia="Calibri" w:hAnsi="Marianne" w:cs="Times New Roman"/>
          <w:kern w:val="0"/>
          <w:sz w:val="22"/>
          <w:szCs w:val="22"/>
          <w:lang w:eastAsia="en-US" w:bidi="ar-SA"/>
        </w:rPr>
        <w:t>Le titulaire doit informer sous huitaine, le Pouvoir Adjudicateur par courrier recommandé avec AR, qu’il rencontre des difficultés pour assurer son engagement. Dans ce cas, le facilitateur étudiera avec le titulaire, les moyens à mettre en œuvre pour parvenir aux objectifs.</w:t>
      </w:r>
    </w:p>
    <w:p w:rsidR="00076D9F" w:rsidRPr="000518D5" w:rsidRDefault="00076D9F" w:rsidP="00E77741">
      <w:pPr>
        <w:widowControl/>
        <w:suppressAutoHyphens w:val="0"/>
        <w:autoSpaceDE w:val="0"/>
        <w:spacing w:after="200" w:line="276" w:lineRule="auto"/>
        <w:jc w:val="both"/>
        <w:textAlignment w:val="auto"/>
        <w:rPr>
          <w:rFonts w:ascii="Marianne" w:eastAsia="Calibri" w:hAnsi="Marianne" w:cs="Times New Roman"/>
          <w:kern w:val="0"/>
          <w:sz w:val="22"/>
          <w:szCs w:val="22"/>
          <w:lang w:eastAsia="en-US" w:bidi="ar-SA"/>
        </w:rPr>
      </w:pPr>
      <w:r w:rsidRPr="000518D5">
        <w:rPr>
          <w:rFonts w:ascii="Marianne" w:eastAsia="Calibri" w:hAnsi="Marianne" w:cs="Times New Roman"/>
          <w:kern w:val="0"/>
          <w:sz w:val="22"/>
          <w:szCs w:val="22"/>
          <w:lang w:eastAsia="en-US" w:bidi="ar-SA"/>
        </w:rPr>
        <w:t>Si les personnels bénéficiant de la clause</w:t>
      </w:r>
      <w:r w:rsidR="00FA4BCC" w:rsidRPr="000518D5">
        <w:rPr>
          <w:rFonts w:ascii="Marianne" w:eastAsia="Calibri" w:hAnsi="Marianne" w:cs="Times New Roman"/>
          <w:kern w:val="0"/>
          <w:sz w:val="22"/>
          <w:szCs w:val="22"/>
          <w:lang w:eastAsia="en-US" w:bidi="ar-SA"/>
        </w:rPr>
        <w:t>,</w:t>
      </w:r>
      <w:r w:rsidRPr="000518D5">
        <w:rPr>
          <w:rFonts w:ascii="Marianne" w:eastAsia="Calibri" w:hAnsi="Marianne" w:cs="Times New Roman"/>
          <w:kern w:val="0"/>
          <w:sz w:val="22"/>
          <w:szCs w:val="22"/>
          <w:lang w:eastAsia="en-US" w:bidi="ar-SA"/>
        </w:rPr>
        <w:t xml:space="preserve"> désignés par un opérateur d’insertion et affectés auprès du titulaire ne donnent pas satisfaction, le titulaire pourra en accord avec le facilitateur et après concertation entre les différents acteurs pour convenir ensemble que la situation doit changer, demander à cet opérateur leur remplacement et/ou changer d’opérateur d’insertion.</w:t>
      </w:r>
    </w:p>
    <w:p w:rsidR="00D2223C" w:rsidRPr="00FA7969" w:rsidRDefault="00F066DB" w:rsidP="00C4530A">
      <w:pPr>
        <w:pStyle w:val="Standard"/>
        <w:rPr>
          <w:lang w:eastAsia="en-US" w:bidi="ar-SA"/>
        </w:rPr>
      </w:pPr>
      <w:r w:rsidRPr="00FA7969">
        <w:rPr>
          <w:lang w:eastAsia="en-US" w:bidi="ar-SA"/>
        </w:rPr>
        <w:t>8</w:t>
      </w:r>
      <w:r w:rsidR="00FA7969">
        <w:rPr>
          <w:lang w:eastAsia="en-US" w:bidi="ar-SA"/>
        </w:rPr>
        <w:t xml:space="preserve"> </w:t>
      </w:r>
      <w:r w:rsidRPr="00FA7969">
        <w:rPr>
          <w:lang w:eastAsia="en-US" w:bidi="ar-SA"/>
        </w:rPr>
        <w:t xml:space="preserve">- </w:t>
      </w:r>
      <w:r w:rsidR="00D2223C" w:rsidRPr="00FA7969">
        <w:rPr>
          <w:lang w:eastAsia="en-US" w:bidi="ar-SA"/>
        </w:rPr>
        <w:t>Difficultés économiques</w:t>
      </w:r>
    </w:p>
    <w:p w:rsidR="00D2223C" w:rsidRPr="000518D5" w:rsidRDefault="00D2223C" w:rsidP="00E77741">
      <w:pPr>
        <w:pStyle w:val="Corpsdetexte"/>
        <w:ind w:left="0" w:right="110"/>
        <w:jc w:val="both"/>
        <w:rPr>
          <w:rFonts w:ascii="Marianne" w:hAnsi="Marianne" w:cs="Times New Roman"/>
          <w:b w:val="0"/>
          <w:sz w:val="22"/>
          <w:szCs w:val="22"/>
        </w:rPr>
      </w:pPr>
    </w:p>
    <w:p w:rsidR="00D2223C" w:rsidRPr="000518D5" w:rsidRDefault="00D2223C" w:rsidP="00E77741">
      <w:pPr>
        <w:pStyle w:val="Corpsdetexte"/>
        <w:ind w:left="0" w:right="110"/>
        <w:jc w:val="both"/>
        <w:rPr>
          <w:rFonts w:ascii="Marianne" w:hAnsi="Marianne" w:cs="Times New Roman"/>
          <w:b w:val="0"/>
          <w:i/>
          <w:sz w:val="22"/>
          <w:szCs w:val="22"/>
        </w:rPr>
      </w:pPr>
      <w:r w:rsidRPr="000518D5">
        <w:rPr>
          <w:rFonts w:ascii="Marianne" w:hAnsi="Marianne" w:cs="Times New Roman"/>
          <w:b w:val="0"/>
          <w:sz w:val="22"/>
          <w:szCs w:val="22"/>
        </w:rPr>
        <w:t xml:space="preserve">En cas de difficultés économiques, établies par un faisceau d’indices, l’entreprise attributaire peut demander au pouvoir adjudicateur la suspension ou la suppression de la clause sociale d’insertion. </w:t>
      </w:r>
    </w:p>
    <w:p w:rsidR="00D2223C" w:rsidRPr="000518D5" w:rsidRDefault="00D2223C" w:rsidP="00E77741">
      <w:pPr>
        <w:pStyle w:val="Corpsdetexte"/>
        <w:spacing w:before="197"/>
        <w:ind w:left="0" w:right="104"/>
        <w:jc w:val="both"/>
        <w:rPr>
          <w:rFonts w:ascii="Marianne" w:hAnsi="Marianne" w:cs="Times New Roman"/>
          <w:b w:val="0"/>
          <w:sz w:val="22"/>
          <w:szCs w:val="22"/>
        </w:rPr>
      </w:pPr>
      <w:r w:rsidRPr="000518D5">
        <w:rPr>
          <w:rFonts w:ascii="Marianne" w:hAnsi="Marianne" w:cs="Times New Roman"/>
          <w:b w:val="0"/>
          <w:sz w:val="22"/>
          <w:szCs w:val="22"/>
        </w:rPr>
        <w:t xml:space="preserve">En cas de difficultés économiques qui se traduisent par le recours à de l’activité partielle, ou à l’engagement d’une procédure de licenciement pour motif économique, ou encore à l’ouverture d’une procédure de redressement judiciaire, le pouvoir adjudicateur annule la clause sociale d’insertion. Cette annulation est subordonnée à la communication d’une copie des documents afférents à ces difficultés transmis à la </w:t>
      </w:r>
      <w:proofErr w:type="spellStart"/>
      <w:r w:rsidRPr="000518D5">
        <w:rPr>
          <w:rFonts w:ascii="Marianne" w:hAnsi="Marianne" w:cs="Times New Roman"/>
          <w:b w:val="0"/>
          <w:sz w:val="22"/>
          <w:szCs w:val="22"/>
        </w:rPr>
        <w:t>Direccte</w:t>
      </w:r>
      <w:proofErr w:type="spellEnd"/>
      <w:r w:rsidRPr="000518D5">
        <w:rPr>
          <w:rFonts w:ascii="Marianne" w:hAnsi="Marianne" w:cs="Times New Roman"/>
          <w:b w:val="0"/>
          <w:sz w:val="22"/>
          <w:szCs w:val="22"/>
        </w:rPr>
        <w:t xml:space="preserve"> ou au</w:t>
      </w:r>
      <w:r w:rsidRPr="000518D5">
        <w:rPr>
          <w:rFonts w:ascii="Marianne" w:hAnsi="Marianne" w:cs="Times New Roman"/>
          <w:b w:val="0"/>
          <w:spacing w:val="-22"/>
          <w:sz w:val="22"/>
          <w:szCs w:val="22"/>
        </w:rPr>
        <w:t xml:space="preserve"> </w:t>
      </w:r>
      <w:r w:rsidRPr="000518D5">
        <w:rPr>
          <w:rFonts w:ascii="Marianne" w:hAnsi="Marianne" w:cs="Times New Roman"/>
          <w:b w:val="0"/>
          <w:sz w:val="22"/>
          <w:szCs w:val="22"/>
        </w:rPr>
        <w:t>juge.</w:t>
      </w:r>
    </w:p>
    <w:p w:rsidR="00E262FB" w:rsidRPr="00FA7969" w:rsidRDefault="00E262FB" w:rsidP="00E77741">
      <w:pPr>
        <w:spacing w:before="11"/>
        <w:jc w:val="both"/>
        <w:rPr>
          <w:rFonts w:ascii="Marianne" w:hAnsi="Marianne" w:cs="Times New Roman"/>
          <w:sz w:val="10"/>
          <w:szCs w:val="22"/>
        </w:rPr>
      </w:pPr>
    </w:p>
    <w:p w:rsidR="00D2223C" w:rsidRDefault="00D2223C" w:rsidP="00E77741">
      <w:pPr>
        <w:spacing w:before="11"/>
        <w:jc w:val="both"/>
        <w:rPr>
          <w:rFonts w:ascii="Marianne" w:hAnsi="Marianne" w:cs="Times New Roman"/>
          <w:sz w:val="22"/>
          <w:szCs w:val="22"/>
        </w:rPr>
      </w:pPr>
      <w:r w:rsidRPr="000518D5">
        <w:rPr>
          <w:rFonts w:ascii="Marianne" w:hAnsi="Marianne" w:cs="Times New Roman"/>
          <w:sz w:val="22"/>
          <w:szCs w:val="22"/>
        </w:rPr>
        <w:t>Les difficultés économiques invoquées à l’appui de cette demande sont démontrées par l’entreprise attributaire sur la base d’un faisceau d’indices constitué, not</w:t>
      </w:r>
      <w:r w:rsidR="00FA7969">
        <w:rPr>
          <w:rFonts w:ascii="Marianne" w:hAnsi="Marianne" w:cs="Times New Roman"/>
          <w:sz w:val="22"/>
          <w:szCs w:val="22"/>
        </w:rPr>
        <w:t>amment, des éléments suivants :</w:t>
      </w:r>
    </w:p>
    <w:p w:rsidR="00FA7969" w:rsidRPr="00FA7969" w:rsidRDefault="00FA7969" w:rsidP="00E77741">
      <w:pPr>
        <w:spacing w:before="11"/>
        <w:jc w:val="both"/>
        <w:rPr>
          <w:rFonts w:ascii="Marianne" w:hAnsi="Marianne" w:cs="Times New Roman"/>
          <w:sz w:val="10"/>
          <w:szCs w:val="22"/>
        </w:rPr>
      </w:pPr>
    </w:p>
    <w:p w:rsidR="00D2223C" w:rsidRDefault="00E262FB" w:rsidP="00C4530A">
      <w:pPr>
        <w:pStyle w:val="Standard"/>
      </w:pPr>
      <w:proofErr w:type="gramStart"/>
      <w:r w:rsidRPr="00FA7969">
        <w:t>l</w:t>
      </w:r>
      <w:r w:rsidR="00D2223C" w:rsidRPr="00FA7969">
        <w:t>a</w:t>
      </w:r>
      <w:proofErr w:type="gramEnd"/>
      <w:r w:rsidR="00FA7969">
        <w:t xml:space="preserve"> baisse du carnet de commandes</w:t>
      </w:r>
      <w:r w:rsidR="00FA7969">
        <w:rPr>
          <w:rFonts w:ascii="Calibri" w:hAnsi="Calibri" w:cs="Calibri"/>
        </w:rPr>
        <w:t> </w:t>
      </w:r>
      <w:r w:rsidR="00FA7969">
        <w:t>;</w:t>
      </w:r>
    </w:p>
    <w:p w:rsidR="00FA7969" w:rsidRPr="00FA7969" w:rsidRDefault="00FA7969" w:rsidP="00C4530A">
      <w:pPr>
        <w:pStyle w:val="Standard"/>
      </w:pPr>
    </w:p>
    <w:p w:rsidR="00FA7969" w:rsidRPr="00FA7969" w:rsidRDefault="00E262FB" w:rsidP="00C4530A">
      <w:pPr>
        <w:pStyle w:val="Standard"/>
      </w:pPr>
      <w:r w:rsidRPr="00FA7969">
        <w:t>- l</w:t>
      </w:r>
      <w:r w:rsidR="00D2223C" w:rsidRPr="00FA7969">
        <w:t>a baisse du recours à l’intérim, du recours à l’alternance ou e</w:t>
      </w:r>
      <w:r w:rsidR="00FA7969">
        <w:t>ncore des effectifs permanents</w:t>
      </w:r>
      <w:r w:rsidR="00FA7969">
        <w:rPr>
          <w:rFonts w:ascii="Calibri" w:hAnsi="Calibri" w:cs="Calibri"/>
        </w:rPr>
        <w:t> </w:t>
      </w:r>
      <w:r w:rsidR="00FA7969">
        <w:t>;</w:t>
      </w:r>
    </w:p>
    <w:p w:rsidR="00FA7969" w:rsidRPr="00FA7969" w:rsidRDefault="00FA7969" w:rsidP="00C4530A">
      <w:pPr>
        <w:pStyle w:val="Standard"/>
      </w:pPr>
    </w:p>
    <w:p w:rsidR="00D2223C" w:rsidRDefault="00E262FB" w:rsidP="00C4530A">
      <w:pPr>
        <w:pStyle w:val="Standard"/>
      </w:pPr>
      <w:proofErr w:type="gramStart"/>
      <w:r w:rsidRPr="00FA7969">
        <w:t>l</w:t>
      </w:r>
      <w:r w:rsidR="00D2223C" w:rsidRPr="00FA7969">
        <w:t>a</w:t>
      </w:r>
      <w:proofErr w:type="gramEnd"/>
      <w:r w:rsidR="00D2223C" w:rsidRPr="00FA7969">
        <w:t xml:space="preserve"> mise à disposition inhabituelle de salariés à d’autres entreprises d’un même groupe o</w:t>
      </w:r>
      <w:r w:rsidR="00FA7969">
        <w:t>u d’un même secteur d’activité</w:t>
      </w:r>
      <w:r w:rsidR="00FA7969">
        <w:rPr>
          <w:rFonts w:ascii="Calibri" w:hAnsi="Calibri" w:cs="Calibri"/>
        </w:rPr>
        <w:t> </w:t>
      </w:r>
      <w:r w:rsidR="00FA7969">
        <w:t>;</w:t>
      </w:r>
    </w:p>
    <w:p w:rsidR="00FA7969" w:rsidRPr="00FA7969" w:rsidRDefault="00FA7969" w:rsidP="00C4530A">
      <w:pPr>
        <w:pStyle w:val="Standard"/>
      </w:pPr>
    </w:p>
    <w:p w:rsidR="00FA7969" w:rsidRDefault="00E262FB" w:rsidP="00C4530A">
      <w:pPr>
        <w:pStyle w:val="Standard"/>
      </w:pPr>
      <w:proofErr w:type="gramStart"/>
      <w:r w:rsidRPr="00FA7969">
        <w:t>l</w:t>
      </w:r>
      <w:r w:rsidR="00D2223C" w:rsidRPr="00FA7969">
        <w:t>a</w:t>
      </w:r>
      <w:proofErr w:type="gramEnd"/>
      <w:r w:rsidR="00D2223C" w:rsidRPr="00FA7969">
        <w:t xml:space="preserve"> mobilité géographique à des fins d’occupation des équipes sur des pér</w:t>
      </w:r>
      <w:r w:rsidR="00FA7969">
        <w:t>imètres/ fréquences inhabituels</w:t>
      </w:r>
      <w:r w:rsidR="00FA7969">
        <w:rPr>
          <w:rFonts w:ascii="Calibri" w:hAnsi="Calibri" w:cs="Calibri"/>
        </w:rPr>
        <w:t> </w:t>
      </w:r>
      <w:r w:rsidR="00FA7969">
        <w:t>;</w:t>
      </w:r>
    </w:p>
    <w:p w:rsidR="00FA7969" w:rsidRPr="00FA7969" w:rsidRDefault="00FA7969" w:rsidP="00C4530A">
      <w:pPr>
        <w:pStyle w:val="Standard"/>
      </w:pPr>
    </w:p>
    <w:p w:rsidR="00FA7969" w:rsidRPr="00FA7969" w:rsidRDefault="00E262FB" w:rsidP="00C4530A">
      <w:pPr>
        <w:pStyle w:val="Standard"/>
      </w:pPr>
      <w:proofErr w:type="gramStart"/>
      <w:r w:rsidRPr="00FA7969">
        <w:t>l</w:t>
      </w:r>
      <w:r w:rsidR="00D2223C" w:rsidRPr="00FA7969">
        <w:t>a</w:t>
      </w:r>
      <w:proofErr w:type="gramEnd"/>
      <w:r w:rsidR="00D2223C" w:rsidRPr="00FA7969">
        <w:t xml:space="preserve"> négociation d’un ac</w:t>
      </w:r>
      <w:r w:rsidR="00FA7969">
        <w:t>cord de maintien dans l’emploi</w:t>
      </w:r>
      <w:r w:rsidR="00FA7969">
        <w:rPr>
          <w:rFonts w:ascii="Calibri" w:hAnsi="Calibri" w:cs="Calibri"/>
        </w:rPr>
        <w:t> </w:t>
      </w:r>
      <w:r w:rsidR="00FA7969">
        <w:t>;</w:t>
      </w:r>
    </w:p>
    <w:p w:rsidR="00FA7969" w:rsidRPr="00FA7969" w:rsidRDefault="00FA7969" w:rsidP="00C4530A">
      <w:pPr>
        <w:pStyle w:val="Standard"/>
      </w:pPr>
    </w:p>
    <w:p w:rsidR="00FA7969" w:rsidRPr="00FA7969" w:rsidRDefault="00E262FB" w:rsidP="00C4530A">
      <w:pPr>
        <w:pStyle w:val="Standard"/>
      </w:pPr>
      <w:proofErr w:type="gramStart"/>
      <w:r w:rsidRPr="00FA7969">
        <w:t>l</w:t>
      </w:r>
      <w:r w:rsidR="00D2223C" w:rsidRPr="00FA7969">
        <w:t>a</w:t>
      </w:r>
      <w:proofErr w:type="gramEnd"/>
      <w:r w:rsidR="00D2223C" w:rsidRPr="00FA7969">
        <w:t xml:space="preserve"> prise de congés payés anticipés ou la modification des plannings des entreprises en modulation par l’avanceme</w:t>
      </w:r>
      <w:r w:rsidR="00FA7969">
        <w:t>nt de périodes non travaillées</w:t>
      </w:r>
      <w:r w:rsidR="00FA7969">
        <w:rPr>
          <w:rFonts w:ascii="Calibri" w:hAnsi="Calibri" w:cs="Calibri"/>
        </w:rPr>
        <w:t> </w:t>
      </w:r>
      <w:r w:rsidR="00FA7969">
        <w:t>;</w:t>
      </w:r>
    </w:p>
    <w:p w:rsidR="00FA7969" w:rsidRPr="003106EE" w:rsidRDefault="00FA7969" w:rsidP="00C4530A">
      <w:pPr>
        <w:pStyle w:val="Standard"/>
      </w:pPr>
    </w:p>
    <w:p w:rsidR="00FA7969" w:rsidRPr="00FA7969" w:rsidRDefault="00076D9F" w:rsidP="00C4530A">
      <w:pPr>
        <w:pStyle w:val="Standard"/>
      </w:pPr>
      <w:proofErr w:type="gramStart"/>
      <w:r w:rsidRPr="00FA7969">
        <w:t>l</w:t>
      </w:r>
      <w:r w:rsidR="00D2223C" w:rsidRPr="00FA7969">
        <w:t>a</w:t>
      </w:r>
      <w:proofErr w:type="gramEnd"/>
      <w:r w:rsidR="00D2223C" w:rsidRPr="00FA7969">
        <w:t xml:space="preserve"> négociation de délais de paiement ou d’étalement auprès </w:t>
      </w:r>
      <w:r w:rsidR="00FA7969">
        <w:t>des URSSAF ou du Trésor Public</w:t>
      </w:r>
      <w:r w:rsidR="00FA7969" w:rsidRPr="003106EE">
        <w:rPr>
          <w:rFonts w:ascii="Calibri" w:hAnsi="Calibri" w:cs="Calibri"/>
        </w:rPr>
        <w:t> </w:t>
      </w:r>
      <w:r w:rsidR="00FA7969">
        <w:t>;</w:t>
      </w:r>
    </w:p>
    <w:p w:rsidR="00FA7969" w:rsidRPr="003106EE" w:rsidRDefault="00FA7969" w:rsidP="00C4530A">
      <w:pPr>
        <w:pStyle w:val="Standard"/>
      </w:pPr>
    </w:p>
    <w:p w:rsidR="00D2223C" w:rsidRDefault="00076D9F" w:rsidP="00C4530A">
      <w:pPr>
        <w:pStyle w:val="Standard"/>
      </w:pPr>
      <w:proofErr w:type="gramStart"/>
      <w:r w:rsidRPr="00FA7969">
        <w:t>l</w:t>
      </w:r>
      <w:r w:rsidR="00D2223C" w:rsidRPr="00FA7969">
        <w:t>’information</w:t>
      </w:r>
      <w:proofErr w:type="gramEnd"/>
      <w:r w:rsidR="00D2223C" w:rsidRPr="00FA7969">
        <w:t xml:space="preserve"> donnée aux représentants du personnel sur les diffi</w:t>
      </w:r>
      <w:r w:rsidR="00FA7969">
        <w:t>cultés économiques rencontrées.</w:t>
      </w:r>
    </w:p>
    <w:p w:rsidR="00FA7969" w:rsidRPr="003106EE" w:rsidRDefault="00FA7969" w:rsidP="00C4530A">
      <w:pPr>
        <w:pStyle w:val="Standard"/>
      </w:pPr>
    </w:p>
    <w:p w:rsidR="00D2223C" w:rsidRDefault="00D2223C" w:rsidP="003106EE">
      <w:pPr>
        <w:spacing w:before="11"/>
        <w:jc w:val="both"/>
        <w:rPr>
          <w:rFonts w:ascii="Marianne" w:hAnsi="Marianne" w:cs="Times New Roman"/>
          <w:sz w:val="22"/>
          <w:szCs w:val="22"/>
        </w:rPr>
      </w:pPr>
      <w:r w:rsidRPr="000518D5">
        <w:rPr>
          <w:rFonts w:ascii="Marianne" w:hAnsi="Marianne" w:cs="Times New Roman"/>
          <w:sz w:val="22"/>
          <w:szCs w:val="22"/>
        </w:rPr>
        <w:lastRenderedPageBreak/>
        <w:t>La réalité de ces difficultés économiques est appréciée par le pouvoir adjudicateur qui se fonde sur différents éléments de ce faisceau d’indices pour décider ou non de la suspension ou de l’annulation de la clause.</w:t>
      </w:r>
    </w:p>
    <w:p w:rsidR="003106EE" w:rsidRPr="003106EE" w:rsidRDefault="003106EE" w:rsidP="003106EE">
      <w:pPr>
        <w:spacing w:before="11"/>
        <w:jc w:val="both"/>
        <w:rPr>
          <w:rFonts w:ascii="Marianne" w:hAnsi="Marianne" w:cs="Times New Roman"/>
          <w:sz w:val="22"/>
          <w:szCs w:val="22"/>
        </w:rPr>
      </w:pPr>
    </w:p>
    <w:p w:rsidR="00D2223C" w:rsidRPr="003106EE" w:rsidRDefault="00F066DB" w:rsidP="00C4530A">
      <w:pPr>
        <w:pStyle w:val="Standard"/>
        <w:rPr>
          <w:lang w:eastAsia="en-US" w:bidi="ar-SA"/>
        </w:rPr>
      </w:pPr>
      <w:r w:rsidRPr="003106EE">
        <w:rPr>
          <w:lang w:eastAsia="en-US" w:bidi="ar-SA"/>
        </w:rPr>
        <w:t xml:space="preserve">9 - </w:t>
      </w:r>
      <w:r w:rsidR="00D2223C" w:rsidRPr="003106EE">
        <w:rPr>
          <w:lang w:eastAsia="en-US" w:bidi="ar-SA"/>
        </w:rPr>
        <w:t>Pénalités liées aux clauses sociales</w:t>
      </w:r>
    </w:p>
    <w:p w:rsidR="003106EE" w:rsidRPr="003106EE" w:rsidRDefault="003106EE" w:rsidP="00E77741">
      <w:pPr>
        <w:widowControl/>
        <w:suppressAutoHyphens w:val="0"/>
        <w:autoSpaceDE w:val="0"/>
        <w:jc w:val="both"/>
        <w:textAlignment w:val="auto"/>
        <w:rPr>
          <w:rFonts w:ascii="Marianne" w:hAnsi="Marianne" w:cs="Times New Roman"/>
          <w:sz w:val="10"/>
          <w:szCs w:val="22"/>
        </w:rPr>
      </w:pPr>
    </w:p>
    <w:p w:rsidR="006A3C8D" w:rsidRPr="003106EE" w:rsidRDefault="006A3C8D" w:rsidP="00C4530A">
      <w:pPr>
        <w:pStyle w:val="Standard"/>
        <w:rPr>
          <w:lang w:eastAsia="en-US" w:bidi="ar-SA"/>
        </w:rPr>
      </w:pPr>
      <w:r w:rsidRPr="003106EE">
        <w:rPr>
          <w:lang w:eastAsia="en-US" w:bidi="ar-SA"/>
        </w:rPr>
        <w:t>Pénalités pour sanctionner la non présentation de documents réglementaires ou de suivi :</w:t>
      </w:r>
    </w:p>
    <w:p w:rsidR="006A3C8D" w:rsidRPr="003106EE" w:rsidRDefault="006A3C8D" w:rsidP="00E77741">
      <w:pPr>
        <w:widowControl/>
        <w:suppressAutoHyphens w:val="0"/>
        <w:autoSpaceDE w:val="0"/>
        <w:jc w:val="both"/>
        <w:textAlignment w:val="auto"/>
        <w:rPr>
          <w:rFonts w:ascii="Marianne" w:eastAsia="Calibri" w:hAnsi="Marianne" w:cs="Times New Roman"/>
          <w:iCs/>
          <w:kern w:val="0"/>
          <w:sz w:val="10"/>
          <w:szCs w:val="22"/>
          <w:lang w:eastAsia="en-US" w:bidi="ar-SA"/>
        </w:rPr>
      </w:pPr>
    </w:p>
    <w:p w:rsidR="003D0CB2" w:rsidRDefault="003D0CB2" w:rsidP="00E77741">
      <w:pPr>
        <w:widowControl/>
        <w:suppressAutoHyphens w:val="0"/>
        <w:autoSpaceDE w:val="0"/>
        <w:jc w:val="both"/>
        <w:textAlignment w:val="auto"/>
        <w:rPr>
          <w:rFonts w:ascii="Marianne" w:eastAsia="Calibri" w:hAnsi="Marianne" w:cs="Times New Roman"/>
          <w:iCs/>
          <w:kern w:val="0"/>
          <w:sz w:val="22"/>
          <w:szCs w:val="22"/>
          <w:lang w:eastAsia="en-US" w:bidi="ar-SA"/>
        </w:rPr>
      </w:pPr>
      <w:r w:rsidRPr="000518D5">
        <w:rPr>
          <w:rFonts w:ascii="Marianne" w:eastAsia="Calibri" w:hAnsi="Marianne" w:cs="Times New Roman"/>
          <w:iCs/>
          <w:kern w:val="0"/>
          <w:sz w:val="22"/>
          <w:szCs w:val="22"/>
          <w:lang w:eastAsia="en-US" w:bidi="ar-SA"/>
        </w:rPr>
        <w:t>Après la mise en demeure préalable demandant la présentation des documents, le titulaire encourt une pénalité</w:t>
      </w:r>
      <w:r w:rsidR="003106EE">
        <w:rPr>
          <w:rFonts w:ascii="Marianne" w:eastAsia="Calibri" w:hAnsi="Marianne" w:cs="Times New Roman"/>
          <w:iCs/>
          <w:kern w:val="0"/>
          <w:sz w:val="22"/>
          <w:szCs w:val="22"/>
          <w:lang w:eastAsia="en-US" w:bidi="ar-SA"/>
        </w:rPr>
        <w:t xml:space="preserve"> de 50 € HT par constat rédigé.</w:t>
      </w:r>
    </w:p>
    <w:p w:rsidR="003106EE" w:rsidRPr="003106EE" w:rsidRDefault="003106EE" w:rsidP="00E77741">
      <w:pPr>
        <w:widowControl/>
        <w:suppressAutoHyphens w:val="0"/>
        <w:autoSpaceDE w:val="0"/>
        <w:jc w:val="both"/>
        <w:textAlignment w:val="auto"/>
        <w:rPr>
          <w:rFonts w:ascii="Marianne" w:eastAsia="Calibri" w:hAnsi="Marianne" w:cs="Times New Roman"/>
          <w:iCs/>
          <w:kern w:val="0"/>
          <w:sz w:val="10"/>
          <w:szCs w:val="22"/>
          <w:lang w:eastAsia="en-US" w:bidi="ar-SA"/>
        </w:rPr>
      </w:pPr>
    </w:p>
    <w:p w:rsidR="003D0CB2" w:rsidRPr="000518D5" w:rsidRDefault="003D0CB2" w:rsidP="00E77741">
      <w:pPr>
        <w:widowControl/>
        <w:suppressAutoHyphens w:val="0"/>
        <w:autoSpaceDE w:val="0"/>
        <w:jc w:val="both"/>
        <w:textAlignment w:val="auto"/>
        <w:rPr>
          <w:rFonts w:ascii="Marianne" w:eastAsia="Calibri" w:hAnsi="Marianne" w:cs="Times New Roman"/>
          <w:iCs/>
          <w:kern w:val="0"/>
          <w:sz w:val="22"/>
          <w:szCs w:val="22"/>
          <w:lang w:eastAsia="en-US" w:bidi="ar-SA"/>
        </w:rPr>
      </w:pPr>
      <w:r w:rsidRPr="000518D5">
        <w:rPr>
          <w:rFonts w:ascii="Marianne" w:eastAsia="Calibri" w:hAnsi="Marianne" w:cs="Times New Roman"/>
          <w:iCs/>
          <w:kern w:val="0"/>
          <w:sz w:val="22"/>
          <w:szCs w:val="22"/>
          <w:lang w:eastAsia="en-US" w:bidi="ar-SA"/>
        </w:rPr>
        <w:t>Cette pénalité est cumulable à chaque relance constatant la non production des documents.</w:t>
      </w:r>
    </w:p>
    <w:p w:rsidR="00FA4BCC" w:rsidRPr="003106EE" w:rsidRDefault="00FA4BCC" w:rsidP="00E77741">
      <w:pPr>
        <w:spacing w:before="57"/>
        <w:jc w:val="both"/>
        <w:textAlignment w:val="center"/>
        <w:rPr>
          <w:rFonts w:ascii="Marianne" w:eastAsia="Calibri" w:hAnsi="Marianne" w:cs="Times New Roman"/>
          <w:iCs/>
          <w:kern w:val="0"/>
          <w:sz w:val="10"/>
          <w:szCs w:val="22"/>
          <w:lang w:eastAsia="en-US" w:bidi="ar-SA"/>
        </w:rPr>
      </w:pPr>
    </w:p>
    <w:p w:rsidR="00467F24" w:rsidRDefault="006A3C8D" w:rsidP="00C4530A">
      <w:pPr>
        <w:pStyle w:val="Standard"/>
        <w:rPr>
          <w:lang w:eastAsia="en-US" w:bidi="ar-SA"/>
        </w:rPr>
      </w:pPr>
      <w:r w:rsidRPr="003106EE">
        <w:rPr>
          <w:lang w:eastAsia="en-US" w:bidi="ar-SA"/>
        </w:rPr>
        <w:t>Pénalités pour non-exécution des heures d’insertion</w:t>
      </w:r>
    </w:p>
    <w:p w:rsidR="003106EE" w:rsidRPr="003106EE" w:rsidRDefault="003106EE" w:rsidP="00C4530A">
      <w:pPr>
        <w:pStyle w:val="Standard"/>
        <w:rPr>
          <w:lang w:eastAsia="en-US" w:bidi="ar-SA"/>
        </w:rPr>
      </w:pPr>
    </w:p>
    <w:p w:rsidR="00D2223C" w:rsidRPr="000518D5" w:rsidRDefault="00D2223C" w:rsidP="003106EE">
      <w:pPr>
        <w:spacing w:before="57"/>
        <w:jc w:val="both"/>
        <w:textAlignment w:val="center"/>
        <w:rPr>
          <w:rFonts w:ascii="Marianne" w:hAnsi="Marianne" w:cs="Times New Roman"/>
          <w:sz w:val="22"/>
          <w:szCs w:val="22"/>
        </w:rPr>
      </w:pPr>
      <w:r w:rsidRPr="000518D5">
        <w:rPr>
          <w:rFonts w:ascii="Marianne" w:hAnsi="Marianne" w:cs="Times New Roman"/>
          <w:sz w:val="22"/>
          <w:szCs w:val="22"/>
        </w:rPr>
        <w:t>En cas de non-respect des obligations relatives au nombre d'heures d'insertion à réaliser, imputable au titulaire, constaté par le bilan de l'année calendair</w:t>
      </w:r>
      <w:r w:rsidR="00FA4BCC" w:rsidRPr="000518D5">
        <w:rPr>
          <w:rFonts w:ascii="Marianne" w:hAnsi="Marianne" w:cs="Times New Roman"/>
          <w:sz w:val="22"/>
          <w:szCs w:val="22"/>
        </w:rPr>
        <w:t xml:space="preserve">e effectué par </w:t>
      </w:r>
      <w:r w:rsidR="003106EE">
        <w:rPr>
          <w:rFonts w:ascii="Marianne" w:hAnsi="Marianne" w:cs="Times New Roman"/>
          <w:sz w:val="22"/>
          <w:szCs w:val="22"/>
        </w:rPr>
        <w:t>l’interlocuteur</w:t>
      </w:r>
      <w:r w:rsidR="00FA4BCC" w:rsidRPr="000518D5">
        <w:rPr>
          <w:rFonts w:ascii="Marianne" w:hAnsi="Marianne" w:cs="Times New Roman"/>
          <w:sz w:val="22"/>
          <w:szCs w:val="22"/>
        </w:rPr>
        <w:t xml:space="preserve">, </w:t>
      </w:r>
      <w:r w:rsidRPr="000518D5">
        <w:rPr>
          <w:rFonts w:ascii="Marianne" w:hAnsi="Marianne" w:cs="Times New Roman"/>
          <w:sz w:val="22"/>
          <w:szCs w:val="22"/>
        </w:rPr>
        <w:t>il sera appliqué une pénalité égale à cinquante euros par heure d'insertion annuelle non réalisée.</w:t>
      </w:r>
    </w:p>
    <w:sectPr w:rsidR="00D2223C" w:rsidRPr="000518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E6B"/>
    <w:multiLevelType w:val="multilevel"/>
    <w:tmpl w:val="FEBC3FB6"/>
    <w:lvl w:ilvl="0">
      <w:start w:val="10"/>
      <w:numFmt w:val="decimal"/>
      <w:lvlText w:val="%1"/>
      <w:lvlJc w:val="left"/>
      <w:pPr>
        <w:ind w:left="570" w:hanging="57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6E92003"/>
    <w:multiLevelType w:val="hybridMultilevel"/>
    <w:tmpl w:val="0C3844A6"/>
    <w:lvl w:ilvl="0" w:tplc="0A022C0A">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A91902"/>
    <w:multiLevelType w:val="multilevel"/>
    <w:tmpl w:val="390C0DD8"/>
    <w:styleLink w:val="WWOutlineListStyle2"/>
    <w:lvl w:ilvl="0">
      <w:start w:val="1"/>
      <w:numFmt w:val="decimal"/>
      <w:pStyle w:val="Titre1"/>
      <w:lvlText w:val="Article %1 - "/>
      <w:lvlJc w:val="left"/>
    </w:lvl>
    <w:lvl w:ilvl="1">
      <w:start w:val="1"/>
      <w:numFmt w:val="decimal"/>
      <w:pStyle w:val="Titre2"/>
      <w:lvlText w:val="%1.%2 "/>
      <w:lvlJc w:val="left"/>
    </w:lvl>
    <w:lvl w:ilvl="2">
      <w:start w:val="1"/>
      <w:numFmt w:val="decimal"/>
      <w:pStyle w:val="Titre3"/>
      <w:lvlText w:val="%1.%2.%3 "/>
      <w:lvlJc w:val="left"/>
    </w:lvl>
    <w:lvl w:ilvl="3">
      <w:start w:val="1"/>
      <w:numFmt w:val="decimal"/>
      <w:pStyle w:val="Titre4"/>
      <w:lvlText w:val="%1.%2.%3.%4 "/>
      <w:lvlJc w:val="left"/>
    </w:lvl>
    <w:lvl w:ilvl="4">
      <w:start w:val="1"/>
      <w:numFmt w:val="decimal"/>
      <w:pStyle w:val="Titre5"/>
      <w:lvlText w:val="%1.%2.%3.%4.%5 "/>
      <w:lvlJc w:val="left"/>
    </w:lvl>
    <w:lvl w:ilvl="5">
      <w:start w:val="1"/>
      <w:numFmt w:val="decimal"/>
      <w:pStyle w:val="Titre6"/>
      <w:lvlText w:val="%1.%2.%3.%4.%5.%6 "/>
      <w:lvlJc w:val="left"/>
    </w:lvl>
    <w:lvl w:ilvl="6">
      <w:start w:val="1"/>
      <w:numFmt w:val="decimal"/>
      <w:pStyle w:val="Titre7"/>
      <w:lvlText w:val="%1.%2.%3.%4.%5.%6.%7"/>
      <w:lvlJc w:val="left"/>
    </w:lvl>
    <w:lvl w:ilvl="7">
      <w:start w:val="1"/>
      <w:numFmt w:val="decimal"/>
      <w:pStyle w:val="Titre8"/>
      <w:lvlText w:val="%1.%2.%3.%4.%5.%6.%7.%8"/>
      <w:lvlJc w:val="left"/>
    </w:lvl>
    <w:lvl w:ilvl="8">
      <w:start w:val="1"/>
      <w:numFmt w:val="decimal"/>
      <w:pStyle w:val="Titre9"/>
      <w:lvlText w:val="%1.%2.%3.%4.%5.%6.%7.%8.%9"/>
      <w:lvlJc w:val="left"/>
    </w:lvl>
  </w:abstractNum>
  <w:abstractNum w:abstractNumId="3" w15:restartNumberingAfterBreak="0">
    <w:nsid w:val="433E7420"/>
    <w:multiLevelType w:val="hybridMultilevel"/>
    <w:tmpl w:val="684EE7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B3044A"/>
    <w:multiLevelType w:val="hybridMultilevel"/>
    <w:tmpl w:val="0A6C4420"/>
    <w:lvl w:ilvl="0" w:tplc="E320073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DB00C95"/>
    <w:multiLevelType w:val="hybridMultilevel"/>
    <w:tmpl w:val="7CE49D1E"/>
    <w:lvl w:ilvl="0" w:tplc="8EB8AFD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A5A16B4"/>
    <w:multiLevelType w:val="hybridMultilevel"/>
    <w:tmpl w:val="4ECA2D5C"/>
    <w:lvl w:ilvl="0" w:tplc="09348D32">
      <w:numFmt w:val="bullet"/>
      <w:lvlText w:val="-"/>
      <w:lvlJc w:val="left"/>
      <w:pPr>
        <w:ind w:left="1065" w:hanging="360"/>
      </w:pPr>
      <w:rPr>
        <w:rFonts w:ascii="Arial" w:eastAsia="Andale Sans UI"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263"/>
    <w:rsid w:val="000518D5"/>
    <w:rsid w:val="00076D9F"/>
    <w:rsid w:val="00093CC3"/>
    <w:rsid w:val="000942F3"/>
    <w:rsid w:val="00172CFF"/>
    <w:rsid w:val="0018772D"/>
    <w:rsid w:val="00220D14"/>
    <w:rsid w:val="00255DCC"/>
    <w:rsid w:val="002B45AB"/>
    <w:rsid w:val="003106EE"/>
    <w:rsid w:val="003D0CB2"/>
    <w:rsid w:val="00410A47"/>
    <w:rsid w:val="00464663"/>
    <w:rsid w:val="00467F24"/>
    <w:rsid w:val="00475263"/>
    <w:rsid w:val="00480764"/>
    <w:rsid w:val="004B422F"/>
    <w:rsid w:val="0060030D"/>
    <w:rsid w:val="0062507E"/>
    <w:rsid w:val="006A3C8D"/>
    <w:rsid w:val="006C2B55"/>
    <w:rsid w:val="0070363D"/>
    <w:rsid w:val="0071713D"/>
    <w:rsid w:val="00722D12"/>
    <w:rsid w:val="00795793"/>
    <w:rsid w:val="00851881"/>
    <w:rsid w:val="008A6033"/>
    <w:rsid w:val="008D5BBE"/>
    <w:rsid w:val="009246A7"/>
    <w:rsid w:val="00990C30"/>
    <w:rsid w:val="009F0C43"/>
    <w:rsid w:val="00A51FB7"/>
    <w:rsid w:val="00AB2BB0"/>
    <w:rsid w:val="00B22FFA"/>
    <w:rsid w:val="00B43E81"/>
    <w:rsid w:val="00BC5E86"/>
    <w:rsid w:val="00BF4C54"/>
    <w:rsid w:val="00C4530A"/>
    <w:rsid w:val="00CE13DB"/>
    <w:rsid w:val="00D2223C"/>
    <w:rsid w:val="00D27068"/>
    <w:rsid w:val="00D61A2C"/>
    <w:rsid w:val="00DD49AA"/>
    <w:rsid w:val="00DF45F8"/>
    <w:rsid w:val="00E262FB"/>
    <w:rsid w:val="00E526AC"/>
    <w:rsid w:val="00E77741"/>
    <w:rsid w:val="00EE3443"/>
    <w:rsid w:val="00F066DB"/>
    <w:rsid w:val="00F83EBB"/>
    <w:rsid w:val="00F8708A"/>
    <w:rsid w:val="00FA4BCC"/>
    <w:rsid w:val="00FA79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B4DFCC-47A9-4E70-B453-A8F38607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223C"/>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D2223C"/>
    <w:pPr>
      <w:keepNext/>
      <w:numPr>
        <w:numId w:val="1"/>
      </w:numPr>
      <w:outlineLvl w:val="0"/>
    </w:pPr>
    <w:rPr>
      <w:color w:val="808080"/>
      <w:sz w:val="36"/>
      <w:szCs w:val="36"/>
    </w:rPr>
  </w:style>
  <w:style w:type="paragraph" w:styleId="Titre2">
    <w:name w:val="heading 2"/>
    <w:basedOn w:val="Standard"/>
    <w:next w:val="Standard"/>
    <w:link w:val="Titre2Car"/>
    <w:rsid w:val="00D2223C"/>
    <w:pPr>
      <w:keepNext/>
      <w:numPr>
        <w:ilvl w:val="1"/>
        <w:numId w:val="1"/>
      </w:numPr>
      <w:spacing w:before="240" w:after="60"/>
      <w:outlineLvl w:val="1"/>
    </w:pPr>
    <w:rPr>
      <w:b w:val="0"/>
      <w:bCs/>
      <w:i/>
      <w:iCs/>
      <w:sz w:val="28"/>
      <w:szCs w:val="28"/>
    </w:rPr>
  </w:style>
  <w:style w:type="paragraph" w:styleId="Titre3">
    <w:name w:val="heading 3"/>
    <w:basedOn w:val="Standard"/>
    <w:next w:val="Standard"/>
    <w:link w:val="Titre3Car"/>
    <w:rsid w:val="00D2223C"/>
    <w:pPr>
      <w:keepNext/>
      <w:numPr>
        <w:ilvl w:val="2"/>
        <w:numId w:val="1"/>
      </w:numPr>
      <w:spacing w:before="240" w:after="60"/>
      <w:outlineLvl w:val="2"/>
    </w:pPr>
    <w:rPr>
      <w:b w:val="0"/>
      <w:bCs/>
      <w:sz w:val="26"/>
      <w:szCs w:val="26"/>
    </w:rPr>
  </w:style>
  <w:style w:type="paragraph" w:styleId="Titre4">
    <w:name w:val="heading 4"/>
    <w:basedOn w:val="Standard"/>
    <w:next w:val="Normal"/>
    <w:link w:val="Titre4Car"/>
    <w:autoRedefine/>
    <w:rsid w:val="00D2223C"/>
    <w:pPr>
      <w:keepNext/>
      <w:keepLines/>
      <w:numPr>
        <w:ilvl w:val="3"/>
        <w:numId w:val="1"/>
      </w:numPr>
      <w:spacing w:before="283" w:after="57"/>
      <w:ind w:firstLine="737"/>
      <w:outlineLvl w:val="3"/>
    </w:pPr>
    <w:rPr>
      <w:b w:val="0"/>
      <w:bCs/>
      <w:i/>
      <w:iCs/>
      <w:sz w:val="24"/>
    </w:rPr>
  </w:style>
  <w:style w:type="paragraph" w:styleId="Titre5">
    <w:name w:val="heading 5"/>
    <w:basedOn w:val="Standard"/>
    <w:next w:val="Normal"/>
    <w:link w:val="Titre5Car"/>
    <w:autoRedefine/>
    <w:rsid w:val="00D2223C"/>
    <w:pPr>
      <w:keepNext/>
      <w:keepLines/>
      <w:numPr>
        <w:ilvl w:val="4"/>
        <w:numId w:val="1"/>
      </w:numPr>
      <w:spacing w:before="283" w:after="57"/>
      <w:ind w:firstLine="794"/>
      <w:outlineLvl w:val="4"/>
    </w:pPr>
    <w:rPr>
      <w:b w:val="0"/>
      <w:bCs/>
    </w:rPr>
  </w:style>
  <w:style w:type="paragraph" w:styleId="Titre6">
    <w:name w:val="heading 6"/>
    <w:basedOn w:val="Normal"/>
    <w:next w:val="Normal"/>
    <w:link w:val="Titre6Car"/>
    <w:rsid w:val="00D2223C"/>
    <w:pPr>
      <w:keepNext/>
      <w:numPr>
        <w:ilvl w:val="5"/>
        <w:numId w:val="1"/>
      </w:numPr>
      <w:spacing w:before="283" w:after="283"/>
      <w:ind w:firstLine="907"/>
      <w:jc w:val="both"/>
      <w:textAlignment w:val="center"/>
      <w:outlineLvl w:val="5"/>
    </w:pPr>
    <w:rPr>
      <w:rFonts w:ascii="Arial" w:hAnsi="Arial"/>
      <w:bCs/>
      <w:sz w:val="22"/>
      <w:szCs w:val="28"/>
    </w:rPr>
  </w:style>
  <w:style w:type="paragraph" w:styleId="Titre7">
    <w:name w:val="heading 7"/>
    <w:basedOn w:val="Normal"/>
    <w:next w:val="Normal"/>
    <w:link w:val="Titre7Car"/>
    <w:rsid w:val="00D2223C"/>
    <w:pPr>
      <w:keepNext/>
      <w:numPr>
        <w:ilvl w:val="6"/>
        <w:numId w:val="1"/>
      </w:numPr>
      <w:spacing w:before="283" w:after="57"/>
      <w:ind w:firstLine="1020"/>
      <w:jc w:val="both"/>
      <w:textAlignment w:val="center"/>
      <w:outlineLvl w:val="6"/>
    </w:pPr>
    <w:rPr>
      <w:rFonts w:ascii="Arial" w:hAnsi="Arial"/>
      <w:bCs/>
      <w:sz w:val="22"/>
      <w:szCs w:val="28"/>
    </w:rPr>
  </w:style>
  <w:style w:type="paragraph" w:styleId="Titre8">
    <w:name w:val="heading 8"/>
    <w:basedOn w:val="Normal"/>
    <w:next w:val="Normal"/>
    <w:link w:val="Titre8Car"/>
    <w:rsid w:val="00D2223C"/>
    <w:pPr>
      <w:keepNext/>
      <w:numPr>
        <w:ilvl w:val="7"/>
        <w:numId w:val="1"/>
      </w:numPr>
      <w:spacing w:before="283" w:after="57"/>
      <w:ind w:firstLine="1134"/>
      <w:jc w:val="both"/>
      <w:textAlignment w:val="center"/>
      <w:outlineLvl w:val="7"/>
    </w:pPr>
    <w:rPr>
      <w:rFonts w:ascii="Arial" w:hAnsi="Arial"/>
      <w:bCs/>
      <w:sz w:val="21"/>
      <w:szCs w:val="28"/>
    </w:rPr>
  </w:style>
  <w:style w:type="paragraph" w:styleId="Titre9">
    <w:name w:val="heading 9"/>
    <w:basedOn w:val="Normal"/>
    <w:next w:val="Normal"/>
    <w:link w:val="Titre9Car"/>
    <w:rsid w:val="00D2223C"/>
    <w:pPr>
      <w:keepNext/>
      <w:numPr>
        <w:ilvl w:val="8"/>
        <w:numId w:val="1"/>
      </w:numPr>
      <w:spacing w:before="283" w:after="57"/>
      <w:ind w:firstLine="1247"/>
      <w:jc w:val="both"/>
      <w:textAlignment w:val="center"/>
      <w:outlineLvl w:val="8"/>
    </w:pPr>
    <w:rPr>
      <w:rFonts w:ascii="Arial" w:hAnsi="Arial"/>
      <w:bCs/>
      <w:sz w:val="21"/>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2223C"/>
    <w:rPr>
      <w:rFonts w:ascii="Arial" w:eastAsia="Andale Sans UI" w:hAnsi="Arial" w:cs="Tahoma"/>
      <w:b/>
      <w:color w:val="808080"/>
      <w:kern w:val="3"/>
      <w:sz w:val="36"/>
      <w:szCs w:val="36"/>
      <w:lang w:eastAsia="ja-JP" w:bidi="fa-IR"/>
    </w:rPr>
  </w:style>
  <w:style w:type="character" w:customStyle="1" w:styleId="Titre2Car">
    <w:name w:val="Titre 2 Car"/>
    <w:basedOn w:val="Policepardfaut"/>
    <w:link w:val="Titre2"/>
    <w:rsid w:val="00D2223C"/>
    <w:rPr>
      <w:rFonts w:ascii="Arial" w:eastAsia="Andale Sans UI" w:hAnsi="Arial" w:cs="Tahoma"/>
      <w:bCs/>
      <w:i/>
      <w:iCs/>
      <w:kern w:val="3"/>
      <w:sz w:val="28"/>
      <w:szCs w:val="28"/>
      <w:lang w:eastAsia="ja-JP" w:bidi="fa-IR"/>
    </w:rPr>
  </w:style>
  <w:style w:type="character" w:customStyle="1" w:styleId="Titre3Car">
    <w:name w:val="Titre 3 Car"/>
    <w:basedOn w:val="Policepardfaut"/>
    <w:link w:val="Titre3"/>
    <w:rsid w:val="00D2223C"/>
    <w:rPr>
      <w:rFonts w:ascii="Arial" w:eastAsia="Andale Sans UI" w:hAnsi="Arial" w:cs="Tahoma"/>
      <w:bCs/>
      <w:kern w:val="3"/>
      <w:sz w:val="26"/>
      <w:szCs w:val="26"/>
      <w:lang w:eastAsia="ja-JP" w:bidi="fa-IR"/>
    </w:rPr>
  </w:style>
  <w:style w:type="character" w:customStyle="1" w:styleId="Titre4Car">
    <w:name w:val="Titre 4 Car"/>
    <w:basedOn w:val="Policepardfaut"/>
    <w:link w:val="Titre4"/>
    <w:rsid w:val="00D2223C"/>
    <w:rPr>
      <w:rFonts w:ascii="Arial" w:eastAsia="Andale Sans UI" w:hAnsi="Arial" w:cs="Tahoma"/>
      <w:bCs/>
      <w:i/>
      <w:iCs/>
      <w:kern w:val="3"/>
      <w:sz w:val="24"/>
      <w:szCs w:val="24"/>
      <w:lang w:eastAsia="ja-JP" w:bidi="fa-IR"/>
    </w:rPr>
  </w:style>
  <w:style w:type="character" w:customStyle="1" w:styleId="Titre5Car">
    <w:name w:val="Titre 5 Car"/>
    <w:basedOn w:val="Policepardfaut"/>
    <w:link w:val="Titre5"/>
    <w:rsid w:val="00D2223C"/>
    <w:rPr>
      <w:rFonts w:ascii="Arial" w:eastAsia="Andale Sans UI" w:hAnsi="Arial" w:cs="Tahoma"/>
      <w:bCs/>
      <w:kern w:val="3"/>
      <w:szCs w:val="24"/>
      <w:lang w:eastAsia="ja-JP" w:bidi="fa-IR"/>
    </w:rPr>
  </w:style>
  <w:style w:type="character" w:customStyle="1" w:styleId="Titre6Car">
    <w:name w:val="Titre 6 Car"/>
    <w:basedOn w:val="Policepardfaut"/>
    <w:link w:val="Titre6"/>
    <w:rsid w:val="00D2223C"/>
    <w:rPr>
      <w:rFonts w:ascii="Arial" w:eastAsia="Andale Sans UI" w:hAnsi="Arial" w:cs="Tahoma"/>
      <w:bCs/>
      <w:kern w:val="3"/>
      <w:szCs w:val="28"/>
      <w:lang w:eastAsia="ja-JP" w:bidi="fa-IR"/>
    </w:rPr>
  </w:style>
  <w:style w:type="character" w:customStyle="1" w:styleId="Titre7Car">
    <w:name w:val="Titre 7 Car"/>
    <w:basedOn w:val="Policepardfaut"/>
    <w:link w:val="Titre7"/>
    <w:rsid w:val="00D2223C"/>
    <w:rPr>
      <w:rFonts w:ascii="Arial" w:eastAsia="Andale Sans UI" w:hAnsi="Arial" w:cs="Tahoma"/>
      <w:bCs/>
      <w:kern w:val="3"/>
      <w:szCs w:val="28"/>
      <w:lang w:eastAsia="ja-JP" w:bidi="fa-IR"/>
    </w:rPr>
  </w:style>
  <w:style w:type="character" w:customStyle="1" w:styleId="Titre8Car">
    <w:name w:val="Titre 8 Car"/>
    <w:basedOn w:val="Policepardfaut"/>
    <w:link w:val="Titre8"/>
    <w:rsid w:val="00D2223C"/>
    <w:rPr>
      <w:rFonts w:ascii="Arial" w:eastAsia="Andale Sans UI" w:hAnsi="Arial" w:cs="Tahoma"/>
      <w:bCs/>
      <w:kern w:val="3"/>
      <w:sz w:val="21"/>
      <w:szCs w:val="28"/>
      <w:lang w:eastAsia="ja-JP" w:bidi="fa-IR"/>
    </w:rPr>
  </w:style>
  <w:style w:type="character" w:customStyle="1" w:styleId="Titre9Car">
    <w:name w:val="Titre 9 Car"/>
    <w:basedOn w:val="Policepardfaut"/>
    <w:link w:val="Titre9"/>
    <w:rsid w:val="00D2223C"/>
    <w:rPr>
      <w:rFonts w:ascii="Arial" w:eastAsia="Andale Sans UI" w:hAnsi="Arial" w:cs="Tahoma"/>
      <w:bCs/>
      <w:kern w:val="3"/>
      <w:sz w:val="21"/>
      <w:szCs w:val="28"/>
      <w:lang w:eastAsia="ja-JP" w:bidi="fa-IR"/>
    </w:rPr>
  </w:style>
  <w:style w:type="numbering" w:customStyle="1" w:styleId="WWOutlineListStyle2">
    <w:name w:val="WW_OutlineListStyle_2"/>
    <w:basedOn w:val="Aucuneliste"/>
    <w:rsid w:val="00D2223C"/>
    <w:pPr>
      <w:numPr>
        <w:numId w:val="1"/>
      </w:numPr>
    </w:pPr>
  </w:style>
  <w:style w:type="paragraph" w:customStyle="1" w:styleId="Standard">
    <w:name w:val="Standard"/>
    <w:autoRedefine/>
    <w:rsid w:val="00C4530A"/>
    <w:pPr>
      <w:widowControl w:val="0"/>
      <w:suppressAutoHyphens/>
      <w:autoSpaceDN w:val="0"/>
      <w:spacing w:after="0" w:line="240" w:lineRule="auto"/>
      <w:ind w:left="720"/>
      <w:jc w:val="center"/>
      <w:textAlignment w:val="center"/>
    </w:pPr>
    <w:rPr>
      <w:rFonts w:ascii="Arial" w:eastAsia="Andale Sans UI" w:hAnsi="Arial" w:cs="Tahoma"/>
      <w:b/>
      <w:kern w:val="3"/>
      <w:lang w:eastAsia="ja-JP" w:bidi="fa-IR"/>
    </w:rPr>
  </w:style>
  <w:style w:type="character" w:customStyle="1" w:styleId="CorpsdetexteCar">
    <w:name w:val="Corps de texte Car"/>
    <w:link w:val="Corpsdetexte"/>
    <w:uiPriority w:val="1"/>
    <w:rsid w:val="00D2223C"/>
    <w:rPr>
      <w:rFonts w:ascii="Arial" w:eastAsia="Arial" w:hAnsi="Arial" w:cs="Arial"/>
      <w:b/>
      <w:bCs/>
      <w:sz w:val="24"/>
      <w:szCs w:val="24"/>
    </w:rPr>
  </w:style>
  <w:style w:type="paragraph" w:styleId="Corpsdetexte">
    <w:name w:val="Body Text"/>
    <w:basedOn w:val="Normal"/>
    <w:link w:val="CorpsdetexteCar"/>
    <w:uiPriority w:val="1"/>
    <w:qFormat/>
    <w:rsid w:val="00D2223C"/>
    <w:pPr>
      <w:suppressAutoHyphens w:val="0"/>
      <w:autoSpaceDN/>
      <w:ind w:left="119"/>
      <w:textAlignment w:val="auto"/>
    </w:pPr>
    <w:rPr>
      <w:rFonts w:ascii="Arial" w:eastAsia="Arial" w:hAnsi="Arial" w:cs="Arial"/>
      <w:b/>
      <w:bCs/>
      <w:kern w:val="0"/>
      <w:lang w:eastAsia="en-US" w:bidi="ar-SA"/>
    </w:rPr>
  </w:style>
  <w:style w:type="character" w:customStyle="1" w:styleId="CorpsdetexteCar1">
    <w:name w:val="Corps de texte Car1"/>
    <w:basedOn w:val="Policepardfaut"/>
    <w:uiPriority w:val="99"/>
    <w:semiHidden/>
    <w:rsid w:val="00D2223C"/>
    <w:rPr>
      <w:rFonts w:ascii="Times New Roman" w:eastAsia="Andale Sans UI" w:hAnsi="Times New Roman" w:cs="Tahoma"/>
      <w:kern w:val="3"/>
      <w:sz w:val="24"/>
      <w:szCs w:val="24"/>
      <w:lang w:eastAsia="ja-JP" w:bidi="fa-IR"/>
    </w:rPr>
  </w:style>
  <w:style w:type="character" w:styleId="Lienhypertexte">
    <w:name w:val="Hyperlink"/>
    <w:uiPriority w:val="99"/>
    <w:unhideWhenUsed/>
    <w:rsid w:val="00D2223C"/>
    <w:rPr>
      <w:color w:val="0000FF"/>
      <w:u w:val="single"/>
    </w:rPr>
  </w:style>
  <w:style w:type="numbering" w:customStyle="1" w:styleId="WWOutlineListStyle21">
    <w:name w:val="WW_OutlineListStyle_21"/>
    <w:basedOn w:val="Aucuneliste"/>
    <w:rsid w:val="00D2223C"/>
  </w:style>
  <w:style w:type="paragraph" w:styleId="Paragraphedeliste">
    <w:name w:val="List Paragraph"/>
    <w:basedOn w:val="Normal"/>
    <w:uiPriority w:val="34"/>
    <w:qFormat/>
    <w:rsid w:val="00E262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482314">
      <w:bodyDiv w:val="1"/>
      <w:marLeft w:val="0"/>
      <w:marRight w:val="0"/>
      <w:marTop w:val="0"/>
      <w:marBottom w:val="0"/>
      <w:divBdr>
        <w:top w:val="none" w:sz="0" w:space="0" w:color="auto"/>
        <w:left w:val="none" w:sz="0" w:space="0" w:color="auto"/>
        <w:bottom w:val="none" w:sz="0" w:space="0" w:color="auto"/>
        <w:right w:val="none" w:sz="0" w:space="0" w:color="auto"/>
      </w:divBdr>
    </w:div>
    <w:div w:id="68186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2161</Words>
  <Characters>11888</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FAUCHIER Patrice OUV HG</dc:creator>
  <cp:keywords/>
  <dc:description/>
  <cp:lastModifiedBy>MBOUMBA MENGA Armand SA CE MINDEF</cp:lastModifiedBy>
  <cp:revision>4</cp:revision>
  <dcterms:created xsi:type="dcterms:W3CDTF">2025-11-24T19:28:00Z</dcterms:created>
  <dcterms:modified xsi:type="dcterms:W3CDTF">2025-11-26T10:36:00Z</dcterms:modified>
</cp:coreProperties>
</file>